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EB" w:rsidRPr="00D341EB" w:rsidRDefault="00D341EB" w:rsidP="00D341EB">
      <w:pPr>
        <w:jc w:val="center"/>
        <w:rPr>
          <w:b/>
          <w:bCs/>
          <w:sz w:val="28"/>
          <w:szCs w:val="28"/>
        </w:rPr>
      </w:pPr>
      <w:r w:rsidRPr="00D341EB">
        <w:rPr>
          <w:b/>
          <w:bCs/>
          <w:sz w:val="28"/>
          <w:szCs w:val="28"/>
        </w:rPr>
        <w:t>АДМИНИСТРАЦИЯ ГОРОДСКОГО ПОСЕЛЕНИЯ</w:t>
      </w:r>
    </w:p>
    <w:p w:rsidR="00D341EB" w:rsidRPr="00D341EB" w:rsidRDefault="00D341EB" w:rsidP="00D341EB">
      <w:pPr>
        <w:jc w:val="center"/>
        <w:rPr>
          <w:b/>
          <w:bCs/>
          <w:sz w:val="28"/>
          <w:szCs w:val="28"/>
        </w:rPr>
      </w:pPr>
      <w:r w:rsidRPr="00D341EB">
        <w:rPr>
          <w:b/>
          <w:bCs/>
          <w:sz w:val="28"/>
          <w:szCs w:val="28"/>
        </w:rPr>
        <w:t>«АКСЁНОВО-ЗИЛОВСКОЕ»</w:t>
      </w:r>
    </w:p>
    <w:p w:rsidR="00D341EB" w:rsidRPr="00D341EB" w:rsidRDefault="00D341EB" w:rsidP="00D341EB">
      <w:pPr>
        <w:jc w:val="center"/>
        <w:rPr>
          <w:b/>
          <w:bCs/>
          <w:sz w:val="28"/>
          <w:szCs w:val="28"/>
        </w:rPr>
      </w:pPr>
    </w:p>
    <w:p w:rsidR="00D341EB" w:rsidRPr="00D341EB" w:rsidRDefault="00D341EB" w:rsidP="00D341EB">
      <w:pPr>
        <w:jc w:val="center"/>
        <w:rPr>
          <w:b/>
          <w:bCs/>
          <w:sz w:val="28"/>
          <w:szCs w:val="28"/>
        </w:rPr>
      </w:pPr>
      <w:r w:rsidRPr="00D341EB">
        <w:rPr>
          <w:b/>
          <w:bCs/>
          <w:sz w:val="28"/>
          <w:szCs w:val="28"/>
        </w:rPr>
        <w:t>ПОСТАНОВЛЕНИЕ</w:t>
      </w:r>
    </w:p>
    <w:p w:rsidR="00D341EB" w:rsidRPr="00D341EB" w:rsidRDefault="00D341EB" w:rsidP="00D341EB">
      <w:pPr>
        <w:jc w:val="both"/>
        <w:rPr>
          <w:b/>
          <w:bCs/>
          <w:sz w:val="28"/>
          <w:szCs w:val="28"/>
        </w:rPr>
      </w:pPr>
    </w:p>
    <w:p w:rsidR="00D341EB" w:rsidRPr="00D341EB" w:rsidRDefault="00D341EB" w:rsidP="00D341EB">
      <w:pPr>
        <w:jc w:val="both"/>
        <w:rPr>
          <w:bCs/>
          <w:sz w:val="28"/>
          <w:szCs w:val="28"/>
        </w:rPr>
      </w:pPr>
      <w:r w:rsidRPr="00D341EB">
        <w:rPr>
          <w:bCs/>
          <w:sz w:val="28"/>
          <w:szCs w:val="28"/>
        </w:rPr>
        <w:t xml:space="preserve">    29 июня 2018 года</w:t>
      </w:r>
      <w:r w:rsidRPr="00D341EB">
        <w:rPr>
          <w:bCs/>
          <w:sz w:val="28"/>
          <w:szCs w:val="28"/>
        </w:rPr>
        <w:tab/>
      </w:r>
      <w:r w:rsidRPr="00D341EB">
        <w:rPr>
          <w:bCs/>
          <w:sz w:val="28"/>
          <w:szCs w:val="28"/>
        </w:rPr>
        <w:tab/>
      </w:r>
      <w:r w:rsidRPr="00D341EB">
        <w:rPr>
          <w:bCs/>
          <w:sz w:val="28"/>
          <w:szCs w:val="28"/>
        </w:rPr>
        <w:tab/>
      </w:r>
      <w:r w:rsidRPr="00D341EB">
        <w:rPr>
          <w:bCs/>
          <w:sz w:val="28"/>
          <w:szCs w:val="28"/>
        </w:rPr>
        <w:tab/>
      </w:r>
      <w:r w:rsidRPr="00D341EB">
        <w:rPr>
          <w:bCs/>
          <w:sz w:val="28"/>
          <w:szCs w:val="28"/>
        </w:rPr>
        <w:tab/>
        <w:t xml:space="preserve">                 </w:t>
      </w:r>
      <w:r w:rsidRPr="00D341EB">
        <w:rPr>
          <w:bCs/>
          <w:sz w:val="28"/>
          <w:szCs w:val="28"/>
        </w:rPr>
        <w:tab/>
        <w:t xml:space="preserve">          № 135</w:t>
      </w:r>
    </w:p>
    <w:p w:rsidR="00D341EB" w:rsidRPr="00D341EB" w:rsidRDefault="00D341EB" w:rsidP="00D341EB">
      <w:pPr>
        <w:jc w:val="center"/>
        <w:rPr>
          <w:b/>
          <w:bCs/>
          <w:sz w:val="28"/>
          <w:szCs w:val="28"/>
        </w:rPr>
      </w:pPr>
      <w:proofErr w:type="spellStart"/>
      <w:r w:rsidRPr="00D341EB">
        <w:rPr>
          <w:b/>
          <w:bCs/>
          <w:sz w:val="28"/>
          <w:szCs w:val="28"/>
        </w:rPr>
        <w:t>пгт</w:t>
      </w:r>
      <w:proofErr w:type="spellEnd"/>
      <w:r w:rsidRPr="00D341EB">
        <w:rPr>
          <w:b/>
          <w:bCs/>
          <w:sz w:val="28"/>
          <w:szCs w:val="28"/>
        </w:rPr>
        <w:t xml:space="preserve">. </w:t>
      </w:r>
      <w:proofErr w:type="spellStart"/>
      <w:r w:rsidRPr="00D341EB">
        <w:rPr>
          <w:b/>
          <w:bCs/>
          <w:sz w:val="28"/>
          <w:szCs w:val="28"/>
        </w:rPr>
        <w:t>Аксёново-Зиловское</w:t>
      </w:r>
      <w:proofErr w:type="spellEnd"/>
    </w:p>
    <w:p w:rsidR="00D341EB" w:rsidRPr="00D341EB" w:rsidRDefault="00D341EB" w:rsidP="00D341EB">
      <w:pPr>
        <w:jc w:val="both"/>
        <w:rPr>
          <w:b/>
          <w:bCs/>
          <w:sz w:val="28"/>
          <w:szCs w:val="28"/>
        </w:rPr>
      </w:pPr>
    </w:p>
    <w:p w:rsidR="00D341EB" w:rsidRPr="00D341EB" w:rsidRDefault="00D341EB" w:rsidP="00D341EB">
      <w:pPr>
        <w:jc w:val="center"/>
        <w:rPr>
          <w:b/>
          <w:bCs/>
          <w:sz w:val="28"/>
          <w:szCs w:val="28"/>
        </w:rPr>
      </w:pPr>
      <w:r w:rsidRPr="00D341EB">
        <w:rPr>
          <w:b/>
          <w:bCs/>
          <w:sz w:val="28"/>
          <w:szCs w:val="28"/>
        </w:rPr>
        <w:t>Об утверждении перечня муниципальных услуг, администрацией городским поселением «</w:t>
      </w:r>
      <w:proofErr w:type="spellStart"/>
      <w:r w:rsidRPr="00D341EB">
        <w:rPr>
          <w:b/>
          <w:bCs/>
          <w:sz w:val="28"/>
          <w:szCs w:val="28"/>
        </w:rPr>
        <w:t>Аксёново-Зиловское</w:t>
      </w:r>
      <w:proofErr w:type="spellEnd"/>
      <w:r w:rsidRPr="00D341EB">
        <w:rPr>
          <w:b/>
          <w:bCs/>
          <w:sz w:val="28"/>
          <w:szCs w:val="28"/>
        </w:rPr>
        <w:t>», предоставление которых в многофункциональных центрах посредством комплексного запроса не осуществляется</w:t>
      </w:r>
    </w:p>
    <w:p w:rsidR="00D341EB" w:rsidRPr="00D341EB" w:rsidRDefault="00D341EB" w:rsidP="00D341EB">
      <w:pPr>
        <w:jc w:val="both"/>
        <w:rPr>
          <w:b/>
          <w:bCs/>
          <w:sz w:val="28"/>
          <w:szCs w:val="28"/>
        </w:rPr>
      </w:pPr>
    </w:p>
    <w:p w:rsidR="00D341EB" w:rsidRPr="00D341EB" w:rsidRDefault="00D341EB" w:rsidP="00D341EB">
      <w:pPr>
        <w:jc w:val="both"/>
        <w:rPr>
          <w:bCs/>
          <w:sz w:val="28"/>
          <w:szCs w:val="28"/>
        </w:rPr>
      </w:pPr>
      <w:r w:rsidRPr="00D341EB">
        <w:rPr>
          <w:bCs/>
          <w:sz w:val="28"/>
          <w:szCs w:val="28"/>
        </w:rPr>
        <w:t>В соответствии с частью 13 статьи 15.1 Федерального закона от 27 июля 2010 года № 210-ФЗ «Об организации предоставления государственных и муниципальных услуг», руководствуясь статьей 8 Устава городского поселения «</w:t>
      </w:r>
      <w:proofErr w:type="spellStart"/>
      <w:r w:rsidRPr="00D341EB">
        <w:rPr>
          <w:bCs/>
          <w:sz w:val="28"/>
          <w:szCs w:val="28"/>
        </w:rPr>
        <w:t>Аксёново-Зиловское</w:t>
      </w:r>
      <w:proofErr w:type="spellEnd"/>
      <w:r w:rsidRPr="00D341EB">
        <w:rPr>
          <w:bCs/>
          <w:sz w:val="28"/>
          <w:szCs w:val="28"/>
        </w:rPr>
        <w:t>», администрация городского поселения «</w:t>
      </w:r>
      <w:proofErr w:type="spellStart"/>
      <w:r w:rsidRPr="00D341EB">
        <w:rPr>
          <w:bCs/>
          <w:sz w:val="28"/>
          <w:szCs w:val="28"/>
        </w:rPr>
        <w:t>Аксёново-Зиловское</w:t>
      </w:r>
      <w:proofErr w:type="spellEnd"/>
      <w:r w:rsidRPr="00D341EB">
        <w:rPr>
          <w:bCs/>
          <w:sz w:val="28"/>
          <w:szCs w:val="28"/>
        </w:rPr>
        <w:t>» постановляет:</w:t>
      </w:r>
    </w:p>
    <w:p w:rsidR="00D341EB" w:rsidRPr="00D341EB" w:rsidRDefault="00D341EB" w:rsidP="00D341EB">
      <w:pPr>
        <w:jc w:val="both"/>
        <w:rPr>
          <w:bCs/>
          <w:sz w:val="28"/>
          <w:szCs w:val="28"/>
        </w:rPr>
      </w:pPr>
    </w:p>
    <w:p w:rsidR="00D341EB" w:rsidRPr="00D341EB" w:rsidRDefault="00D341EB" w:rsidP="00D341EB">
      <w:pPr>
        <w:jc w:val="both"/>
        <w:rPr>
          <w:bCs/>
          <w:sz w:val="28"/>
          <w:szCs w:val="28"/>
        </w:rPr>
      </w:pPr>
      <w:r w:rsidRPr="00D341EB">
        <w:rPr>
          <w:bCs/>
          <w:sz w:val="28"/>
          <w:szCs w:val="28"/>
        </w:rPr>
        <w:t xml:space="preserve">          1.Утвердить перечень муниципальных услуг, администрацией городского поселения «</w:t>
      </w:r>
      <w:proofErr w:type="spellStart"/>
      <w:r w:rsidRPr="00D341EB">
        <w:rPr>
          <w:bCs/>
          <w:sz w:val="28"/>
          <w:szCs w:val="28"/>
        </w:rPr>
        <w:t>Аксёново-Зиловское</w:t>
      </w:r>
      <w:proofErr w:type="spellEnd"/>
      <w:r w:rsidRPr="00D341EB">
        <w:rPr>
          <w:bCs/>
          <w:sz w:val="28"/>
          <w:szCs w:val="28"/>
        </w:rPr>
        <w:t>», предоставление которых в многофункциональных центрах посредством комплексного запроса не осуществляется (прилагается).</w:t>
      </w:r>
    </w:p>
    <w:p w:rsidR="00D341EB" w:rsidRPr="00D341EB" w:rsidRDefault="00D341EB" w:rsidP="00D341EB">
      <w:pPr>
        <w:jc w:val="both"/>
        <w:rPr>
          <w:bCs/>
          <w:sz w:val="28"/>
          <w:szCs w:val="28"/>
        </w:rPr>
      </w:pPr>
      <w:r w:rsidRPr="00D341EB">
        <w:rPr>
          <w:bCs/>
          <w:sz w:val="28"/>
          <w:szCs w:val="28"/>
        </w:rPr>
        <w:tab/>
        <w:t>2. Контроль исполнения настоящего оставляю за собой.</w:t>
      </w:r>
    </w:p>
    <w:p w:rsidR="00D341EB" w:rsidRPr="00D341EB" w:rsidRDefault="00D341EB" w:rsidP="00D341EB">
      <w:pPr>
        <w:jc w:val="both"/>
        <w:rPr>
          <w:bCs/>
          <w:sz w:val="28"/>
          <w:szCs w:val="28"/>
        </w:rPr>
      </w:pPr>
      <w:r w:rsidRPr="00D341EB">
        <w:rPr>
          <w:bCs/>
          <w:sz w:val="28"/>
          <w:szCs w:val="28"/>
        </w:rPr>
        <w:t xml:space="preserve">3. Настоящее постановление опубликовать на официальном сайте </w:t>
      </w:r>
      <w:proofErr w:type="spellStart"/>
      <w:r w:rsidRPr="00D341EB">
        <w:rPr>
          <w:bCs/>
          <w:sz w:val="28"/>
          <w:szCs w:val="28"/>
        </w:rPr>
        <w:t>аксёново-зиловское.рф</w:t>
      </w:r>
      <w:proofErr w:type="spellEnd"/>
      <w:r w:rsidRPr="00D341EB">
        <w:rPr>
          <w:bCs/>
          <w:sz w:val="28"/>
          <w:szCs w:val="28"/>
        </w:rPr>
        <w:t>.</w:t>
      </w:r>
    </w:p>
    <w:p w:rsidR="00D341EB" w:rsidRPr="00D341EB" w:rsidRDefault="00D341EB" w:rsidP="00D341EB">
      <w:pPr>
        <w:jc w:val="both"/>
        <w:rPr>
          <w:bCs/>
          <w:sz w:val="28"/>
          <w:szCs w:val="28"/>
        </w:rPr>
      </w:pPr>
      <w:r w:rsidRPr="00D341EB">
        <w:rPr>
          <w:bCs/>
          <w:sz w:val="28"/>
          <w:szCs w:val="28"/>
        </w:rPr>
        <w:t>4. Настоящие постановление вступает в силу после его официального опубликования (обнародования).</w:t>
      </w:r>
    </w:p>
    <w:p w:rsidR="00D341EB" w:rsidRPr="00D341EB" w:rsidRDefault="00D341EB" w:rsidP="00D341EB">
      <w:pPr>
        <w:jc w:val="both"/>
        <w:rPr>
          <w:bCs/>
          <w:sz w:val="28"/>
          <w:szCs w:val="28"/>
        </w:rPr>
      </w:pPr>
    </w:p>
    <w:p w:rsidR="00D341EB" w:rsidRPr="00D341EB" w:rsidRDefault="00D341EB" w:rsidP="00D341EB">
      <w:pPr>
        <w:jc w:val="both"/>
        <w:rPr>
          <w:bCs/>
          <w:sz w:val="28"/>
          <w:szCs w:val="28"/>
        </w:rPr>
      </w:pPr>
    </w:p>
    <w:p w:rsidR="00D341EB" w:rsidRPr="00D341EB" w:rsidRDefault="00D341EB" w:rsidP="00D341EB">
      <w:pPr>
        <w:jc w:val="both"/>
        <w:rPr>
          <w:bCs/>
          <w:sz w:val="28"/>
          <w:szCs w:val="28"/>
        </w:rPr>
      </w:pPr>
      <w:r w:rsidRPr="00D341EB">
        <w:rPr>
          <w:bCs/>
          <w:sz w:val="28"/>
          <w:szCs w:val="28"/>
        </w:rPr>
        <w:t>Глава городского поселения</w:t>
      </w:r>
    </w:p>
    <w:p w:rsidR="00D341EB" w:rsidRPr="00D341EB" w:rsidRDefault="00D341EB" w:rsidP="00D341EB">
      <w:pPr>
        <w:jc w:val="both"/>
        <w:rPr>
          <w:bCs/>
          <w:sz w:val="28"/>
          <w:szCs w:val="28"/>
        </w:rPr>
      </w:pPr>
      <w:r w:rsidRPr="00D341EB">
        <w:rPr>
          <w:bCs/>
          <w:sz w:val="28"/>
          <w:szCs w:val="28"/>
        </w:rPr>
        <w:t>«</w:t>
      </w:r>
      <w:proofErr w:type="spellStart"/>
      <w:r w:rsidRPr="00D341EB">
        <w:rPr>
          <w:bCs/>
          <w:sz w:val="28"/>
          <w:szCs w:val="28"/>
        </w:rPr>
        <w:t>Аксёново-Зиловское</w:t>
      </w:r>
      <w:proofErr w:type="spellEnd"/>
      <w:r w:rsidRPr="00D341EB">
        <w:rPr>
          <w:bCs/>
          <w:sz w:val="28"/>
          <w:szCs w:val="28"/>
        </w:rPr>
        <w:t xml:space="preserve">» </w:t>
      </w:r>
      <w:r w:rsidRPr="00D341EB">
        <w:rPr>
          <w:bCs/>
          <w:sz w:val="28"/>
          <w:szCs w:val="28"/>
        </w:rPr>
        <w:tab/>
      </w:r>
      <w:r w:rsidRPr="00D341EB">
        <w:rPr>
          <w:bCs/>
          <w:sz w:val="28"/>
          <w:szCs w:val="28"/>
        </w:rPr>
        <w:tab/>
      </w:r>
      <w:r w:rsidRPr="00D341EB">
        <w:rPr>
          <w:bCs/>
          <w:sz w:val="28"/>
          <w:szCs w:val="28"/>
        </w:rPr>
        <w:tab/>
      </w:r>
      <w:r w:rsidRPr="00D341EB">
        <w:rPr>
          <w:bCs/>
          <w:sz w:val="28"/>
          <w:szCs w:val="28"/>
        </w:rPr>
        <w:tab/>
      </w:r>
      <w:r w:rsidRPr="00D341EB">
        <w:rPr>
          <w:bCs/>
          <w:sz w:val="28"/>
          <w:szCs w:val="28"/>
        </w:rPr>
        <w:tab/>
      </w:r>
      <w:r w:rsidRPr="00D341EB">
        <w:rPr>
          <w:bCs/>
          <w:sz w:val="28"/>
          <w:szCs w:val="28"/>
        </w:rPr>
        <w:tab/>
        <w:t xml:space="preserve">        </w:t>
      </w:r>
      <w:proofErr w:type="spellStart"/>
      <w:r w:rsidRPr="00D341EB">
        <w:rPr>
          <w:bCs/>
          <w:sz w:val="28"/>
          <w:szCs w:val="28"/>
        </w:rPr>
        <w:t>В.Г.Спыну</w:t>
      </w:r>
      <w:proofErr w:type="spellEnd"/>
    </w:p>
    <w:p w:rsidR="006C6C46" w:rsidRPr="00D341EB" w:rsidRDefault="006C6C46" w:rsidP="00D341EB">
      <w:pPr>
        <w:jc w:val="both"/>
        <w:rPr>
          <w:spacing w:val="-1"/>
          <w:sz w:val="28"/>
          <w:szCs w:val="28"/>
        </w:rPr>
      </w:pPr>
    </w:p>
    <w:p w:rsidR="006C6C46" w:rsidRPr="00D341EB" w:rsidRDefault="006C6C46" w:rsidP="00D341EB">
      <w:pPr>
        <w:jc w:val="both"/>
        <w:rPr>
          <w:spacing w:val="-1"/>
          <w:sz w:val="28"/>
          <w:szCs w:val="28"/>
        </w:rPr>
      </w:pPr>
    </w:p>
    <w:p w:rsidR="006C6C46" w:rsidRPr="00D341EB" w:rsidRDefault="006C6C46" w:rsidP="00D341EB">
      <w:pPr>
        <w:jc w:val="both"/>
        <w:rPr>
          <w:spacing w:val="-1"/>
          <w:sz w:val="28"/>
          <w:szCs w:val="28"/>
        </w:rPr>
      </w:pPr>
    </w:p>
    <w:p w:rsidR="006C6C46" w:rsidRPr="00D341EB" w:rsidRDefault="006C6C46" w:rsidP="00D341EB">
      <w:pPr>
        <w:jc w:val="both"/>
        <w:rPr>
          <w:spacing w:val="-1"/>
          <w:sz w:val="28"/>
          <w:szCs w:val="28"/>
        </w:rPr>
      </w:pPr>
    </w:p>
    <w:p w:rsidR="006C6C46" w:rsidRPr="00D341EB" w:rsidRDefault="006C6C46" w:rsidP="00D341EB">
      <w:pPr>
        <w:jc w:val="both"/>
        <w:rPr>
          <w:spacing w:val="-1"/>
          <w:sz w:val="28"/>
          <w:szCs w:val="28"/>
        </w:rPr>
      </w:pPr>
    </w:p>
    <w:p w:rsidR="006C6C46" w:rsidRPr="00D341EB" w:rsidRDefault="006C6C46" w:rsidP="00D341EB">
      <w:pPr>
        <w:jc w:val="both"/>
        <w:rPr>
          <w:spacing w:val="-1"/>
          <w:sz w:val="28"/>
          <w:szCs w:val="28"/>
        </w:rPr>
      </w:pPr>
    </w:p>
    <w:p w:rsidR="00064AF4" w:rsidRPr="00D341EB" w:rsidRDefault="00064AF4" w:rsidP="00D341EB">
      <w:pPr>
        <w:jc w:val="both"/>
        <w:rPr>
          <w:color w:val="000000"/>
        </w:rPr>
      </w:pPr>
    </w:p>
    <w:p w:rsidR="00064AF4" w:rsidRDefault="00064AF4" w:rsidP="006C6C46">
      <w:pPr>
        <w:jc w:val="right"/>
        <w:rPr>
          <w:color w:val="000000"/>
        </w:rPr>
      </w:pPr>
    </w:p>
    <w:p w:rsidR="00064AF4" w:rsidRDefault="00064AF4"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8F0B1A" w:rsidRDefault="008F0B1A" w:rsidP="006C6C46">
      <w:pPr>
        <w:jc w:val="right"/>
        <w:rPr>
          <w:color w:val="000000"/>
        </w:rPr>
      </w:pPr>
    </w:p>
    <w:p w:rsidR="00D341EB" w:rsidRDefault="00D341EB" w:rsidP="006C6C46">
      <w:pPr>
        <w:jc w:val="right"/>
        <w:rPr>
          <w:color w:val="000000"/>
        </w:rPr>
      </w:pPr>
    </w:p>
    <w:p w:rsidR="00D341EB" w:rsidRDefault="00D341EB" w:rsidP="006C6C46">
      <w:pPr>
        <w:jc w:val="right"/>
        <w:rPr>
          <w:color w:val="000000"/>
        </w:rPr>
      </w:pPr>
    </w:p>
    <w:p w:rsidR="006C6C46" w:rsidRPr="006C6C46" w:rsidRDefault="006C6C46" w:rsidP="006C6C46">
      <w:pPr>
        <w:jc w:val="right"/>
        <w:rPr>
          <w:color w:val="000000"/>
        </w:rPr>
      </w:pPr>
      <w:r w:rsidRPr="006C6C46">
        <w:rPr>
          <w:color w:val="000000"/>
        </w:rPr>
        <w:t>Приложение</w:t>
      </w:r>
    </w:p>
    <w:p w:rsidR="006C6C46" w:rsidRPr="006C6C46" w:rsidRDefault="006C6C46" w:rsidP="006C6C46">
      <w:pPr>
        <w:jc w:val="right"/>
        <w:rPr>
          <w:color w:val="000000"/>
        </w:rPr>
      </w:pPr>
      <w:r w:rsidRPr="006C6C46">
        <w:rPr>
          <w:color w:val="000000"/>
        </w:rPr>
        <w:t>к постановлению администрации</w:t>
      </w:r>
    </w:p>
    <w:p w:rsidR="006C6C46" w:rsidRPr="006C6C46" w:rsidRDefault="008F0B1A" w:rsidP="006C6C46">
      <w:pPr>
        <w:jc w:val="right"/>
        <w:rPr>
          <w:color w:val="000000"/>
        </w:rPr>
      </w:pPr>
      <w:r>
        <w:rPr>
          <w:color w:val="000000"/>
        </w:rPr>
        <w:t>городского поселения «</w:t>
      </w:r>
      <w:proofErr w:type="spellStart"/>
      <w:r>
        <w:rPr>
          <w:color w:val="000000"/>
        </w:rPr>
        <w:t>Аксёново-Зиловское</w:t>
      </w:r>
      <w:proofErr w:type="spellEnd"/>
      <w:r>
        <w:rPr>
          <w:color w:val="000000"/>
        </w:rPr>
        <w:t>»</w:t>
      </w:r>
    </w:p>
    <w:p w:rsidR="006C6C46" w:rsidRPr="006C6C46" w:rsidRDefault="006C6C46" w:rsidP="006C6C46">
      <w:pPr>
        <w:jc w:val="right"/>
        <w:rPr>
          <w:color w:val="000000"/>
        </w:rPr>
      </w:pPr>
      <w:r>
        <w:rPr>
          <w:color w:val="000000"/>
        </w:rPr>
        <w:t xml:space="preserve">от </w:t>
      </w:r>
      <w:r w:rsidR="008F0B1A">
        <w:rPr>
          <w:color w:val="000000"/>
        </w:rPr>
        <w:t xml:space="preserve">29 </w:t>
      </w:r>
      <w:r>
        <w:rPr>
          <w:color w:val="000000"/>
        </w:rPr>
        <w:t xml:space="preserve"> июня </w:t>
      </w:r>
      <w:r w:rsidRPr="006C6C46">
        <w:rPr>
          <w:color w:val="000000"/>
        </w:rPr>
        <w:t>201</w:t>
      </w:r>
      <w:r w:rsidR="00D60386">
        <w:rPr>
          <w:color w:val="000000"/>
        </w:rPr>
        <w:t>8</w:t>
      </w:r>
      <w:r w:rsidRPr="006C6C46">
        <w:rPr>
          <w:color w:val="000000"/>
        </w:rPr>
        <w:t xml:space="preserve"> года № </w:t>
      </w:r>
      <w:r w:rsidR="008F0B1A">
        <w:rPr>
          <w:color w:val="000000"/>
        </w:rPr>
        <w:t>13</w:t>
      </w:r>
      <w:r w:rsidR="00D341EB">
        <w:rPr>
          <w:color w:val="000000"/>
        </w:rPr>
        <w:t>5</w:t>
      </w:r>
    </w:p>
    <w:p w:rsidR="006C6C46" w:rsidRPr="004C494A" w:rsidRDefault="006C6C46" w:rsidP="004C494A">
      <w:pPr>
        <w:jc w:val="center"/>
        <w:rPr>
          <w:b/>
          <w:sz w:val="28"/>
          <w:szCs w:val="28"/>
        </w:rPr>
      </w:pPr>
      <w:r w:rsidRPr="007416C9">
        <w:rPr>
          <w:color w:val="000000"/>
          <w:sz w:val="28"/>
          <w:szCs w:val="28"/>
        </w:rPr>
        <w:br/>
      </w:r>
      <w:r w:rsidR="00D341EB" w:rsidRPr="00D341EB">
        <w:rPr>
          <w:b/>
          <w:color w:val="000000"/>
          <w:sz w:val="28"/>
          <w:szCs w:val="28"/>
        </w:rPr>
        <w:t>Перечень муниципальных услуг, администрацией городского поселения «</w:t>
      </w:r>
      <w:proofErr w:type="spellStart"/>
      <w:r w:rsidR="00D341EB" w:rsidRPr="00D341EB">
        <w:rPr>
          <w:b/>
          <w:color w:val="000000"/>
          <w:sz w:val="28"/>
          <w:szCs w:val="28"/>
        </w:rPr>
        <w:t>Аксёново-Зиловское</w:t>
      </w:r>
      <w:proofErr w:type="spellEnd"/>
      <w:r w:rsidR="00D341EB" w:rsidRPr="00D341EB">
        <w:rPr>
          <w:b/>
          <w:color w:val="000000"/>
          <w:sz w:val="28"/>
          <w:szCs w:val="28"/>
        </w:rPr>
        <w:t>», предоставление которых в многофункциональных центрах посредством комплексного запроса не осуществляется</w:t>
      </w:r>
    </w:p>
    <w:p w:rsidR="004C494A" w:rsidRPr="004C494A" w:rsidRDefault="004C494A" w:rsidP="004C494A">
      <w:pPr>
        <w:jc w:val="center"/>
      </w:pPr>
    </w:p>
    <w:tbl>
      <w:tblPr>
        <w:tblStyle w:val="a4"/>
        <w:tblW w:w="10349" w:type="dxa"/>
        <w:tblInd w:w="-743" w:type="dxa"/>
        <w:tblLook w:val="04A0" w:firstRow="1" w:lastRow="0" w:firstColumn="1" w:lastColumn="0" w:noHBand="0" w:noVBand="1"/>
      </w:tblPr>
      <w:tblGrid>
        <w:gridCol w:w="974"/>
        <w:gridCol w:w="9375"/>
      </w:tblGrid>
      <w:tr w:rsidR="00D341EB" w:rsidRPr="007416C9" w:rsidTr="00D341EB">
        <w:trPr>
          <w:trHeight w:val="444"/>
        </w:trPr>
        <w:tc>
          <w:tcPr>
            <w:tcW w:w="974" w:type="dxa"/>
          </w:tcPr>
          <w:p w:rsidR="00D341EB" w:rsidRPr="007416C9" w:rsidRDefault="00D341EB" w:rsidP="006C6C46">
            <w:pPr>
              <w:widowControl w:val="0"/>
              <w:autoSpaceDE w:val="0"/>
              <w:autoSpaceDN w:val="0"/>
              <w:adjustRightInd w:val="0"/>
              <w:jc w:val="center"/>
              <w:rPr>
                <w:b/>
                <w:bCs/>
                <w:sz w:val="26"/>
                <w:szCs w:val="26"/>
              </w:rPr>
            </w:pPr>
            <w:r w:rsidRPr="007416C9">
              <w:rPr>
                <w:b/>
                <w:bCs/>
                <w:sz w:val="26"/>
                <w:szCs w:val="26"/>
              </w:rPr>
              <w:t>№</w:t>
            </w:r>
          </w:p>
          <w:p w:rsidR="00D341EB" w:rsidRPr="007416C9" w:rsidRDefault="00D341EB" w:rsidP="006C6C46">
            <w:pPr>
              <w:widowControl w:val="0"/>
              <w:autoSpaceDE w:val="0"/>
              <w:autoSpaceDN w:val="0"/>
              <w:adjustRightInd w:val="0"/>
              <w:jc w:val="center"/>
              <w:rPr>
                <w:bCs/>
                <w:sz w:val="26"/>
                <w:szCs w:val="26"/>
              </w:rPr>
            </w:pPr>
            <w:proofErr w:type="gramStart"/>
            <w:r w:rsidRPr="007416C9">
              <w:rPr>
                <w:b/>
                <w:bCs/>
                <w:sz w:val="26"/>
                <w:szCs w:val="26"/>
              </w:rPr>
              <w:t>п</w:t>
            </w:r>
            <w:proofErr w:type="gramEnd"/>
            <w:r w:rsidRPr="007416C9">
              <w:rPr>
                <w:b/>
                <w:bCs/>
                <w:sz w:val="26"/>
                <w:szCs w:val="26"/>
              </w:rPr>
              <w:t>/п</w:t>
            </w:r>
          </w:p>
        </w:tc>
        <w:tc>
          <w:tcPr>
            <w:tcW w:w="9375" w:type="dxa"/>
          </w:tcPr>
          <w:p w:rsidR="00D341EB" w:rsidRPr="007416C9" w:rsidRDefault="00D341EB" w:rsidP="0024172D">
            <w:pPr>
              <w:widowControl w:val="0"/>
              <w:autoSpaceDE w:val="0"/>
              <w:autoSpaceDN w:val="0"/>
              <w:adjustRightInd w:val="0"/>
              <w:jc w:val="center"/>
              <w:rPr>
                <w:bCs/>
                <w:color w:val="000000"/>
                <w:sz w:val="26"/>
                <w:szCs w:val="26"/>
              </w:rPr>
            </w:pPr>
            <w:r w:rsidRPr="007416C9">
              <w:rPr>
                <w:b/>
                <w:bCs/>
                <w:color w:val="000000"/>
                <w:sz w:val="26"/>
                <w:szCs w:val="26"/>
              </w:rPr>
              <w:t>Наименование муниципальной услуги</w:t>
            </w:r>
          </w:p>
        </w:tc>
      </w:tr>
      <w:tr w:rsidR="00D341EB" w:rsidRPr="007416C9" w:rsidTr="00D341EB">
        <w:trPr>
          <w:trHeight w:val="114"/>
        </w:trPr>
        <w:tc>
          <w:tcPr>
            <w:tcW w:w="974" w:type="dxa"/>
          </w:tcPr>
          <w:p w:rsidR="00D341EB" w:rsidRPr="007416C9" w:rsidRDefault="00D341EB" w:rsidP="0024172D">
            <w:pPr>
              <w:widowControl w:val="0"/>
              <w:autoSpaceDE w:val="0"/>
              <w:autoSpaceDN w:val="0"/>
              <w:adjustRightInd w:val="0"/>
              <w:jc w:val="center"/>
              <w:rPr>
                <w:bCs/>
                <w:sz w:val="26"/>
                <w:szCs w:val="26"/>
              </w:rPr>
            </w:pPr>
            <w:r w:rsidRPr="007416C9">
              <w:rPr>
                <w:bCs/>
                <w:sz w:val="26"/>
                <w:szCs w:val="26"/>
              </w:rPr>
              <w:t>1</w:t>
            </w:r>
          </w:p>
        </w:tc>
        <w:tc>
          <w:tcPr>
            <w:tcW w:w="9375" w:type="dxa"/>
          </w:tcPr>
          <w:p w:rsidR="00D341EB" w:rsidRPr="007416C9" w:rsidRDefault="00D341EB" w:rsidP="0024172D">
            <w:pPr>
              <w:widowControl w:val="0"/>
              <w:autoSpaceDE w:val="0"/>
              <w:autoSpaceDN w:val="0"/>
              <w:adjustRightInd w:val="0"/>
              <w:jc w:val="center"/>
              <w:rPr>
                <w:bCs/>
                <w:color w:val="000000"/>
                <w:sz w:val="26"/>
                <w:szCs w:val="26"/>
              </w:rPr>
            </w:pPr>
            <w:r w:rsidRPr="007416C9">
              <w:rPr>
                <w:bCs/>
                <w:color w:val="000000"/>
                <w:sz w:val="26"/>
                <w:szCs w:val="26"/>
              </w:rPr>
              <w:t>2</w:t>
            </w:r>
          </w:p>
        </w:tc>
      </w:tr>
      <w:tr w:rsidR="00D341EB" w:rsidRPr="00895851" w:rsidTr="00D341EB">
        <w:tc>
          <w:tcPr>
            <w:tcW w:w="974" w:type="dxa"/>
          </w:tcPr>
          <w:p w:rsidR="00D341EB" w:rsidRPr="00895851" w:rsidRDefault="00D341EB" w:rsidP="0024172D">
            <w:pPr>
              <w:widowControl w:val="0"/>
              <w:autoSpaceDE w:val="0"/>
              <w:autoSpaceDN w:val="0"/>
              <w:adjustRightInd w:val="0"/>
              <w:jc w:val="both"/>
            </w:pPr>
            <w:r>
              <w:t>1</w:t>
            </w:r>
          </w:p>
        </w:tc>
        <w:tc>
          <w:tcPr>
            <w:tcW w:w="9375" w:type="dxa"/>
          </w:tcPr>
          <w:p w:rsidR="00D341EB" w:rsidRPr="003E7D5B" w:rsidRDefault="00D341EB" w:rsidP="0024172D">
            <w:pPr>
              <w:widowControl w:val="0"/>
              <w:autoSpaceDE w:val="0"/>
              <w:autoSpaceDN w:val="0"/>
              <w:adjustRightInd w:val="0"/>
              <w:jc w:val="both"/>
            </w:pPr>
            <w:r w:rsidRPr="00895851">
              <w:rPr>
                <w:color w:val="000000"/>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r w:rsidRPr="003E7D5B">
              <w:rPr>
                <w:color w:val="000000"/>
              </w:rPr>
              <w:t xml:space="preserve"> (</w:t>
            </w:r>
            <w:r>
              <w:rPr>
                <w:color w:val="000000"/>
              </w:rPr>
              <w:t>пост. № 218 от 31.12.2014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2</w:t>
            </w:r>
          </w:p>
        </w:tc>
        <w:tc>
          <w:tcPr>
            <w:tcW w:w="9375" w:type="dxa"/>
          </w:tcPr>
          <w:p w:rsidR="00D341EB" w:rsidRPr="00FA0414" w:rsidRDefault="00D341EB" w:rsidP="00C2113D">
            <w:r w:rsidRPr="00FA0414">
              <w:t xml:space="preserve">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 находящимся в муниципальной собственности, и земельных участков,  государственная собственность на которые не разграничена </w:t>
            </w:r>
            <w:r>
              <w:t>(Пост. № 282 от 10.12.2015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3</w:t>
            </w:r>
          </w:p>
        </w:tc>
        <w:tc>
          <w:tcPr>
            <w:tcW w:w="9375" w:type="dxa"/>
          </w:tcPr>
          <w:p w:rsidR="00D341EB" w:rsidRPr="00895851" w:rsidRDefault="00D341EB" w:rsidP="0024172D">
            <w:pPr>
              <w:widowControl w:val="0"/>
              <w:autoSpaceDE w:val="0"/>
              <w:autoSpaceDN w:val="0"/>
              <w:adjustRightInd w:val="0"/>
              <w:jc w:val="both"/>
            </w:pPr>
            <w:r w:rsidRPr="003E7D5B">
              <w:t>Предоставление в постоянное (бессрочное)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t xml:space="preserve"> (пост. № 285 от 10.12.2015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4</w:t>
            </w:r>
          </w:p>
        </w:tc>
        <w:tc>
          <w:tcPr>
            <w:tcW w:w="9375" w:type="dxa"/>
          </w:tcPr>
          <w:p w:rsidR="00D341EB" w:rsidRPr="00895851" w:rsidRDefault="00D341EB" w:rsidP="0024172D">
            <w:pPr>
              <w:widowControl w:val="0"/>
              <w:autoSpaceDE w:val="0"/>
              <w:autoSpaceDN w:val="0"/>
              <w:adjustRightInd w:val="0"/>
              <w:jc w:val="both"/>
            </w:pPr>
            <w:r w:rsidRPr="003E7D5B">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t xml:space="preserve"> (пост. № 302 от 10.12.2015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5</w:t>
            </w:r>
          </w:p>
        </w:tc>
        <w:tc>
          <w:tcPr>
            <w:tcW w:w="9375" w:type="dxa"/>
          </w:tcPr>
          <w:p w:rsidR="00D341EB" w:rsidRPr="00895851" w:rsidRDefault="00D341EB" w:rsidP="00265508">
            <w:pPr>
              <w:widowControl w:val="0"/>
              <w:autoSpaceDE w:val="0"/>
              <w:autoSpaceDN w:val="0"/>
              <w:adjustRightInd w:val="0"/>
              <w:jc w:val="both"/>
            </w:pPr>
            <w:r w:rsidRPr="003E7D5B">
              <w:t>Выдача ордеров на проведение земляных работ</w:t>
            </w:r>
            <w:r>
              <w:t xml:space="preserve"> (пост. № 213 от 31.12.2014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6</w:t>
            </w:r>
          </w:p>
        </w:tc>
        <w:tc>
          <w:tcPr>
            <w:tcW w:w="9375" w:type="dxa"/>
          </w:tcPr>
          <w:p w:rsidR="00D341EB" w:rsidRPr="00895851" w:rsidRDefault="00D341EB" w:rsidP="0024172D">
            <w:pPr>
              <w:widowControl w:val="0"/>
              <w:autoSpaceDE w:val="0"/>
              <w:autoSpaceDN w:val="0"/>
              <w:adjustRightInd w:val="0"/>
              <w:jc w:val="both"/>
            </w:pPr>
            <w:r w:rsidRPr="003E7D5B">
              <w:rPr>
                <w:color w:val="000000"/>
              </w:rPr>
              <w:t>Утверждение схемы расположения земельного участка на кадастровом плане территории</w:t>
            </w:r>
            <w:r>
              <w:rPr>
                <w:color w:val="000000"/>
              </w:rPr>
              <w:t xml:space="preserve"> (пост № 286 от 10.12.2015 г)</w:t>
            </w:r>
          </w:p>
        </w:tc>
      </w:tr>
      <w:tr w:rsidR="00D341EB" w:rsidRPr="00895851" w:rsidTr="00D341EB">
        <w:tc>
          <w:tcPr>
            <w:tcW w:w="974" w:type="dxa"/>
          </w:tcPr>
          <w:p w:rsidR="00D341EB" w:rsidRPr="0011235D" w:rsidRDefault="00CE174A" w:rsidP="0024172D">
            <w:pPr>
              <w:widowControl w:val="0"/>
              <w:autoSpaceDE w:val="0"/>
              <w:autoSpaceDN w:val="0"/>
              <w:adjustRightInd w:val="0"/>
              <w:jc w:val="both"/>
              <w:rPr>
                <w:color w:val="000000" w:themeColor="text1"/>
              </w:rPr>
            </w:pPr>
            <w:r>
              <w:rPr>
                <w:color w:val="000000" w:themeColor="text1"/>
              </w:rPr>
              <w:t>7</w:t>
            </w:r>
          </w:p>
        </w:tc>
        <w:tc>
          <w:tcPr>
            <w:tcW w:w="9375" w:type="dxa"/>
          </w:tcPr>
          <w:p w:rsidR="00D341EB" w:rsidRPr="00895851" w:rsidRDefault="00D341EB" w:rsidP="0024172D">
            <w:pPr>
              <w:widowControl w:val="0"/>
              <w:autoSpaceDE w:val="0"/>
              <w:autoSpaceDN w:val="0"/>
              <w:adjustRightInd w:val="0"/>
              <w:jc w:val="both"/>
            </w:pPr>
            <w:r w:rsidRPr="003E7D5B">
              <w:rPr>
                <w:color w:val="000000"/>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color w:val="000000"/>
              </w:rPr>
              <w:t xml:space="preserve"> (пост. № 287 от 10.12.2015 г)</w:t>
            </w:r>
          </w:p>
        </w:tc>
      </w:tr>
      <w:tr w:rsidR="00D341EB" w:rsidRPr="00895851" w:rsidTr="00D341EB">
        <w:tc>
          <w:tcPr>
            <w:tcW w:w="974" w:type="dxa"/>
          </w:tcPr>
          <w:p w:rsidR="00D341EB" w:rsidRPr="00CE174A" w:rsidRDefault="00CE174A" w:rsidP="00E02BFF">
            <w:pPr>
              <w:widowControl w:val="0"/>
              <w:autoSpaceDE w:val="0"/>
              <w:autoSpaceDN w:val="0"/>
              <w:adjustRightInd w:val="0"/>
              <w:jc w:val="both"/>
              <w:rPr>
                <w:color w:val="000000" w:themeColor="text1"/>
              </w:rPr>
            </w:pPr>
            <w:r>
              <w:rPr>
                <w:color w:val="000000" w:themeColor="text1"/>
              </w:rPr>
              <w:t>8</w:t>
            </w:r>
          </w:p>
        </w:tc>
        <w:tc>
          <w:tcPr>
            <w:tcW w:w="9375" w:type="dxa"/>
          </w:tcPr>
          <w:p w:rsidR="00D341EB" w:rsidRPr="00943851" w:rsidRDefault="00D341EB" w:rsidP="0024172D">
            <w:pPr>
              <w:widowControl w:val="0"/>
              <w:autoSpaceDE w:val="0"/>
              <w:autoSpaceDN w:val="0"/>
              <w:adjustRightInd w:val="0"/>
              <w:jc w:val="both"/>
              <w:rPr>
                <w:color w:val="000000"/>
                <w:highlight w:val="yellow"/>
              </w:rPr>
            </w:pPr>
            <w:r w:rsidRPr="003E7D5B">
              <w:rPr>
                <w:color w:val="00000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color w:val="000000"/>
              </w:rPr>
              <w:t xml:space="preserve"> (пост. № 288 от 10.12.2015 г)</w:t>
            </w:r>
          </w:p>
        </w:tc>
      </w:tr>
      <w:tr w:rsidR="00D341EB" w:rsidRPr="00895851" w:rsidTr="00D341EB">
        <w:tc>
          <w:tcPr>
            <w:tcW w:w="974" w:type="dxa"/>
          </w:tcPr>
          <w:p w:rsidR="00D341EB" w:rsidRPr="0011235D" w:rsidRDefault="00CE174A" w:rsidP="004C494A">
            <w:pPr>
              <w:widowControl w:val="0"/>
              <w:autoSpaceDE w:val="0"/>
              <w:autoSpaceDN w:val="0"/>
              <w:adjustRightInd w:val="0"/>
              <w:jc w:val="both"/>
              <w:rPr>
                <w:color w:val="000000" w:themeColor="text1"/>
                <w:lang w:val="en-US"/>
              </w:rPr>
            </w:pPr>
            <w:r>
              <w:rPr>
                <w:color w:val="000000" w:themeColor="text1"/>
              </w:rPr>
              <w:t>9</w:t>
            </w:r>
          </w:p>
        </w:tc>
        <w:tc>
          <w:tcPr>
            <w:tcW w:w="9375" w:type="dxa"/>
          </w:tcPr>
          <w:p w:rsidR="00D341EB" w:rsidRPr="00895851" w:rsidRDefault="00D341EB" w:rsidP="0024172D">
            <w:pPr>
              <w:widowControl w:val="0"/>
              <w:autoSpaceDE w:val="0"/>
              <w:autoSpaceDN w:val="0"/>
              <w:adjustRightInd w:val="0"/>
              <w:jc w:val="both"/>
              <w:rPr>
                <w:color w:val="000000"/>
              </w:rPr>
            </w:pPr>
            <w:r w:rsidRPr="003E7D5B">
              <w:rPr>
                <w:color w:val="00000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Pr>
                <w:color w:val="000000"/>
              </w:rPr>
              <w:t xml:space="preserve"> (пост. № 289 от10.12.2015 г)</w:t>
            </w:r>
          </w:p>
        </w:tc>
      </w:tr>
      <w:tr w:rsidR="00D341EB" w:rsidRPr="00895851" w:rsidTr="00D341EB">
        <w:tc>
          <w:tcPr>
            <w:tcW w:w="974" w:type="dxa"/>
          </w:tcPr>
          <w:p w:rsidR="00D341EB" w:rsidRPr="0011235D" w:rsidRDefault="00D341EB" w:rsidP="004C494A">
            <w:pPr>
              <w:widowControl w:val="0"/>
              <w:autoSpaceDE w:val="0"/>
              <w:autoSpaceDN w:val="0"/>
              <w:adjustRightInd w:val="0"/>
              <w:jc w:val="both"/>
              <w:rPr>
                <w:color w:val="000000" w:themeColor="text1"/>
                <w:lang w:val="en-US"/>
              </w:rPr>
            </w:pPr>
            <w:r w:rsidRPr="0011235D">
              <w:rPr>
                <w:color w:val="000000" w:themeColor="text1"/>
              </w:rPr>
              <w:t>1</w:t>
            </w:r>
            <w:r w:rsidR="00CE174A">
              <w:rPr>
                <w:color w:val="000000" w:themeColor="text1"/>
              </w:rPr>
              <w:t>0</w:t>
            </w:r>
          </w:p>
        </w:tc>
        <w:tc>
          <w:tcPr>
            <w:tcW w:w="9375" w:type="dxa"/>
          </w:tcPr>
          <w:p w:rsidR="00D341EB" w:rsidRPr="00CE472F" w:rsidRDefault="00D341EB" w:rsidP="0024172D">
            <w:pPr>
              <w:widowControl w:val="0"/>
              <w:autoSpaceDE w:val="0"/>
              <w:autoSpaceDN w:val="0"/>
              <w:adjustRightInd w:val="0"/>
              <w:jc w:val="both"/>
              <w:rPr>
                <w:color w:val="000000"/>
              </w:rPr>
            </w:pPr>
            <w:r w:rsidRPr="00CE472F">
              <w:t>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w:t>
            </w:r>
            <w:r>
              <w:t>пост № 290 от 10.12.2015 г)</w:t>
            </w:r>
          </w:p>
        </w:tc>
      </w:tr>
      <w:tr w:rsidR="00D341EB" w:rsidRPr="00895851" w:rsidTr="00D341EB">
        <w:tc>
          <w:tcPr>
            <w:tcW w:w="974" w:type="dxa"/>
          </w:tcPr>
          <w:p w:rsidR="00D341EB" w:rsidRPr="0011235D" w:rsidRDefault="00D341EB" w:rsidP="004C494A">
            <w:pPr>
              <w:widowControl w:val="0"/>
              <w:autoSpaceDE w:val="0"/>
              <w:autoSpaceDN w:val="0"/>
              <w:adjustRightInd w:val="0"/>
              <w:jc w:val="both"/>
              <w:rPr>
                <w:color w:val="000000" w:themeColor="text1"/>
                <w:lang w:val="en-US"/>
              </w:rPr>
            </w:pPr>
            <w:r w:rsidRPr="0011235D">
              <w:rPr>
                <w:color w:val="000000" w:themeColor="text1"/>
                <w:lang w:val="en-US"/>
              </w:rPr>
              <w:t>1</w:t>
            </w:r>
            <w:r w:rsidR="00CE174A">
              <w:rPr>
                <w:color w:val="000000" w:themeColor="text1"/>
              </w:rPr>
              <w:t>1</w:t>
            </w:r>
          </w:p>
        </w:tc>
        <w:tc>
          <w:tcPr>
            <w:tcW w:w="9375" w:type="dxa"/>
          </w:tcPr>
          <w:p w:rsidR="00D341EB" w:rsidRPr="00895851" w:rsidRDefault="00D341EB" w:rsidP="0024172D">
            <w:pPr>
              <w:widowControl w:val="0"/>
              <w:autoSpaceDE w:val="0"/>
              <w:autoSpaceDN w:val="0"/>
              <w:adjustRightInd w:val="0"/>
              <w:jc w:val="both"/>
              <w:rPr>
                <w:color w:val="000000"/>
              </w:rPr>
            </w:pPr>
            <w:proofErr w:type="gramStart"/>
            <w:r w:rsidRPr="00CE472F">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t xml:space="preserve"> (пост № 5 от 26.03.2018 г)</w:t>
            </w:r>
            <w:proofErr w:type="gramEnd"/>
          </w:p>
        </w:tc>
      </w:tr>
      <w:tr w:rsidR="00D341EB" w:rsidRPr="00895851" w:rsidTr="00D341EB">
        <w:tc>
          <w:tcPr>
            <w:tcW w:w="974" w:type="dxa"/>
          </w:tcPr>
          <w:p w:rsidR="00D341EB" w:rsidRPr="0011235D" w:rsidRDefault="00D341EB" w:rsidP="004C494A">
            <w:pPr>
              <w:widowControl w:val="0"/>
              <w:autoSpaceDE w:val="0"/>
              <w:autoSpaceDN w:val="0"/>
              <w:adjustRightInd w:val="0"/>
              <w:jc w:val="both"/>
              <w:rPr>
                <w:color w:val="000000" w:themeColor="text1"/>
                <w:lang w:val="en-US"/>
              </w:rPr>
            </w:pPr>
            <w:r w:rsidRPr="0011235D">
              <w:rPr>
                <w:color w:val="000000" w:themeColor="text1"/>
              </w:rPr>
              <w:t>1</w:t>
            </w:r>
            <w:r w:rsidR="00CE174A">
              <w:rPr>
                <w:color w:val="000000" w:themeColor="text1"/>
              </w:rPr>
              <w:t>2</w:t>
            </w:r>
          </w:p>
        </w:tc>
        <w:tc>
          <w:tcPr>
            <w:tcW w:w="9375" w:type="dxa"/>
          </w:tcPr>
          <w:p w:rsidR="00D341EB" w:rsidRPr="00895851" w:rsidRDefault="00D341EB" w:rsidP="0024172D">
            <w:r w:rsidRPr="00CE472F">
              <w:rPr>
                <w:rStyle w:val="affc"/>
                <w:b w:val="0"/>
                <w:color w:val="auto"/>
              </w:rPr>
              <w:t>Перераспределение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собственности</w:t>
            </w:r>
            <w:r>
              <w:rPr>
                <w:rStyle w:val="affc"/>
                <w:b w:val="0"/>
                <w:color w:val="auto"/>
              </w:rPr>
              <w:t xml:space="preserve"> (пост </w:t>
            </w:r>
            <w:r>
              <w:rPr>
                <w:rStyle w:val="affc"/>
                <w:b w:val="0"/>
                <w:color w:val="auto"/>
              </w:rPr>
              <w:lastRenderedPageBreak/>
              <w:t>№ 293 от 10.12.2015 г)</w:t>
            </w:r>
          </w:p>
        </w:tc>
      </w:tr>
      <w:tr w:rsidR="00D341EB" w:rsidRPr="00895851" w:rsidTr="00D341EB">
        <w:tc>
          <w:tcPr>
            <w:tcW w:w="974" w:type="dxa"/>
          </w:tcPr>
          <w:p w:rsidR="00D341EB" w:rsidRPr="0011235D" w:rsidRDefault="00D341EB" w:rsidP="0024172D">
            <w:pPr>
              <w:widowControl w:val="0"/>
              <w:autoSpaceDE w:val="0"/>
              <w:autoSpaceDN w:val="0"/>
              <w:adjustRightInd w:val="0"/>
              <w:jc w:val="both"/>
              <w:rPr>
                <w:color w:val="000000" w:themeColor="text1"/>
              </w:rPr>
            </w:pPr>
            <w:r w:rsidRPr="0011235D">
              <w:rPr>
                <w:color w:val="000000" w:themeColor="text1"/>
              </w:rPr>
              <w:lastRenderedPageBreak/>
              <w:t>1</w:t>
            </w:r>
            <w:r w:rsidR="00CE174A">
              <w:rPr>
                <w:color w:val="000000" w:themeColor="text1"/>
              </w:rPr>
              <w:t>3</w:t>
            </w:r>
          </w:p>
        </w:tc>
        <w:tc>
          <w:tcPr>
            <w:tcW w:w="9375" w:type="dxa"/>
          </w:tcPr>
          <w:p w:rsidR="00D341EB" w:rsidRPr="00895851" w:rsidRDefault="00D341EB" w:rsidP="007718C5">
            <w:r w:rsidRPr="00CE472F">
              <w:rPr>
                <w:rFonts w:eastAsia="Calibri"/>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eastAsia="Calibri"/>
              </w:rPr>
              <w:t xml:space="preserve"> (пост № 294 от 10.12.2015 г)</w:t>
            </w:r>
          </w:p>
        </w:tc>
      </w:tr>
      <w:tr w:rsidR="00D341EB" w:rsidRPr="00895851" w:rsidTr="00D341EB">
        <w:tc>
          <w:tcPr>
            <w:tcW w:w="974" w:type="dxa"/>
          </w:tcPr>
          <w:p w:rsidR="00D341EB" w:rsidRPr="0011235D" w:rsidRDefault="00D341EB" w:rsidP="004C494A">
            <w:pPr>
              <w:widowControl w:val="0"/>
              <w:autoSpaceDE w:val="0"/>
              <w:autoSpaceDN w:val="0"/>
              <w:adjustRightInd w:val="0"/>
              <w:jc w:val="both"/>
              <w:rPr>
                <w:color w:val="000000" w:themeColor="text1"/>
              </w:rPr>
            </w:pPr>
            <w:r w:rsidRPr="0011235D">
              <w:rPr>
                <w:color w:val="000000" w:themeColor="text1"/>
              </w:rPr>
              <w:t>1</w:t>
            </w:r>
            <w:r w:rsidR="00CE174A">
              <w:rPr>
                <w:color w:val="000000" w:themeColor="text1"/>
              </w:rPr>
              <w:t>4</w:t>
            </w:r>
          </w:p>
        </w:tc>
        <w:tc>
          <w:tcPr>
            <w:tcW w:w="9375" w:type="dxa"/>
          </w:tcPr>
          <w:p w:rsidR="00D341EB" w:rsidRPr="00CE472F" w:rsidRDefault="00D341EB" w:rsidP="00CE472F">
            <w:pPr>
              <w:rPr>
                <w:rFonts w:eastAsia="Calibri"/>
                <w:bCs/>
              </w:rPr>
            </w:pPr>
            <w:r w:rsidRPr="00CE472F">
              <w:rPr>
                <w:rFonts w:eastAsia="Calibri"/>
                <w:bCs/>
              </w:rPr>
              <w:t xml:space="preserve">Подготовка и организация аукциона по продаже земельного участка или аукциона на право заключения договора аренды земельного участка </w:t>
            </w:r>
          </w:p>
          <w:p w:rsidR="00D341EB" w:rsidRPr="00895851" w:rsidRDefault="00D341EB" w:rsidP="0024172D">
            <w:r>
              <w:t>(пост № 295 от 10.12.2015 г)</w:t>
            </w:r>
          </w:p>
        </w:tc>
      </w:tr>
      <w:tr w:rsidR="00D341EB" w:rsidRPr="00895851" w:rsidTr="00D341EB">
        <w:tc>
          <w:tcPr>
            <w:tcW w:w="974" w:type="dxa"/>
          </w:tcPr>
          <w:p w:rsidR="00D341EB" w:rsidRPr="0011235D" w:rsidRDefault="00D341EB" w:rsidP="0024172D">
            <w:pPr>
              <w:widowControl w:val="0"/>
              <w:autoSpaceDE w:val="0"/>
              <w:autoSpaceDN w:val="0"/>
              <w:adjustRightInd w:val="0"/>
              <w:jc w:val="both"/>
              <w:rPr>
                <w:color w:val="000000" w:themeColor="text1"/>
              </w:rPr>
            </w:pPr>
            <w:r w:rsidRPr="0011235D">
              <w:rPr>
                <w:color w:val="000000" w:themeColor="text1"/>
              </w:rPr>
              <w:t>1</w:t>
            </w:r>
            <w:r w:rsidR="00CE174A">
              <w:rPr>
                <w:color w:val="000000" w:themeColor="text1"/>
              </w:rPr>
              <w:t>5</w:t>
            </w:r>
          </w:p>
        </w:tc>
        <w:tc>
          <w:tcPr>
            <w:tcW w:w="9375" w:type="dxa"/>
          </w:tcPr>
          <w:p w:rsidR="00D341EB" w:rsidRPr="00CE472F" w:rsidRDefault="00D341EB" w:rsidP="00CE472F">
            <w:r w:rsidRPr="00CE472F">
              <w:t>Проведение аукциона по продаже земельного участка либо аукциона на право заключения договора аренды земельного участка</w:t>
            </w:r>
          </w:p>
          <w:p w:rsidR="00D341EB" w:rsidRPr="00895851" w:rsidRDefault="00D341EB" w:rsidP="0024172D">
            <w:r>
              <w:t>(пост № 194 от 13.10.2016 г)</w:t>
            </w:r>
          </w:p>
        </w:tc>
      </w:tr>
      <w:tr w:rsidR="00D341EB" w:rsidRPr="00895851" w:rsidTr="00D341EB">
        <w:tc>
          <w:tcPr>
            <w:tcW w:w="974" w:type="dxa"/>
          </w:tcPr>
          <w:p w:rsidR="00D341EB" w:rsidRPr="0011235D" w:rsidRDefault="00CE174A" w:rsidP="004C494A">
            <w:pPr>
              <w:widowControl w:val="0"/>
              <w:autoSpaceDE w:val="0"/>
              <w:autoSpaceDN w:val="0"/>
              <w:adjustRightInd w:val="0"/>
              <w:jc w:val="both"/>
              <w:rPr>
                <w:color w:val="000000" w:themeColor="text1"/>
              </w:rPr>
            </w:pPr>
            <w:r>
              <w:rPr>
                <w:color w:val="000000" w:themeColor="text1"/>
              </w:rPr>
              <w:t>16</w:t>
            </w:r>
          </w:p>
        </w:tc>
        <w:tc>
          <w:tcPr>
            <w:tcW w:w="9375" w:type="dxa"/>
          </w:tcPr>
          <w:p w:rsidR="00D341EB" w:rsidRPr="006C6C46" w:rsidRDefault="00D341EB" w:rsidP="0024172D">
            <w:pPr>
              <w:rPr>
                <w:b/>
              </w:rPr>
            </w:pPr>
            <w:r w:rsidRPr="00CE472F">
              <w:rPr>
                <w:rStyle w:val="affc"/>
                <w:b w:val="0"/>
                <w:color w:val="auto"/>
              </w:rPr>
              <w:t>Предоставление информации о проведении ярмарок, выставок народного творчества, ремесел на территории муниципального образования</w:t>
            </w:r>
            <w:r>
              <w:rPr>
                <w:rStyle w:val="affc"/>
                <w:b w:val="0"/>
                <w:color w:val="auto"/>
              </w:rPr>
              <w:t xml:space="preserve"> (пост № 296 от 10.12.2015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17</w:t>
            </w:r>
          </w:p>
        </w:tc>
        <w:tc>
          <w:tcPr>
            <w:tcW w:w="9375" w:type="dxa"/>
          </w:tcPr>
          <w:p w:rsidR="00D341EB" w:rsidRPr="00895851" w:rsidRDefault="00D341EB" w:rsidP="0024172D">
            <w:r w:rsidRPr="008A73F6">
              <w:t>Выдача градостроительного плана земельного участка</w:t>
            </w:r>
            <w:r>
              <w:t xml:space="preserve"> (пост </w:t>
            </w:r>
            <w:proofErr w:type="gramStart"/>
            <w:r>
              <w:t>71</w:t>
            </w:r>
            <w:proofErr w:type="gramEnd"/>
            <w:r>
              <w:t xml:space="preserve"> а от 17.04.2017г)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18</w:t>
            </w:r>
          </w:p>
        </w:tc>
        <w:tc>
          <w:tcPr>
            <w:tcW w:w="9375" w:type="dxa"/>
          </w:tcPr>
          <w:p w:rsidR="00D341EB" w:rsidRPr="006C6C46" w:rsidRDefault="00D341EB" w:rsidP="0024172D">
            <w:pPr>
              <w:rPr>
                <w:b/>
              </w:rPr>
            </w:pPr>
            <w:r w:rsidRPr="008A73F6">
              <w:rPr>
                <w:bCs/>
                <w:spacing w:val="-7"/>
              </w:rPr>
              <w:t>Предоставление информации о порядке предоставления жилищно-коммунальных услуг населению</w:t>
            </w:r>
            <w:r>
              <w:rPr>
                <w:bCs/>
                <w:spacing w:val="-7"/>
              </w:rPr>
              <w:t xml:space="preserve"> </w:t>
            </w:r>
            <w:proofErr w:type="gramStart"/>
            <w:r>
              <w:rPr>
                <w:bCs/>
                <w:spacing w:val="-7"/>
              </w:rPr>
              <w:t xml:space="preserve">( </w:t>
            </w:r>
            <w:proofErr w:type="gramEnd"/>
            <w:r>
              <w:rPr>
                <w:bCs/>
                <w:spacing w:val="-7"/>
              </w:rPr>
              <w:t>пост № 206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19</w:t>
            </w:r>
          </w:p>
        </w:tc>
        <w:tc>
          <w:tcPr>
            <w:tcW w:w="9375" w:type="dxa"/>
          </w:tcPr>
          <w:p w:rsidR="00D341EB" w:rsidRPr="006C6C46" w:rsidRDefault="00D341EB" w:rsidP="0024172D">
            <w:pPr>
              <w:rPr>
                <w:b/>
              </w:rPr>
            </w:pPr>
            <w:r w:rsidRPr="008A73F6">
              <w:rPr>
                <w:bCs/>
              </w:rPr>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bCs/>
              </w:rPr>
              <w:t xml:space="preserve"> (пост № 297 от 10.12.2015г)</w:t>
            </w:r>
          </w:p>
        </w:tc>
      </w:tr>
      <w:tr w:rsidR="00D341EB" w:rsidRPr="00895851" w:rsidTr="00D341EB">
        <w:tc>
          <w:tcPr>
            <w:tcW w:w="974" w:type="dxa"/>
          </w:tcPr>
          <w:p w:rsidR="00D341EB" w:rsidRPr="00895851" w:rsidRDefault="00D341EB" w:rsidP="004C494A">
            <w:pPr>
              <w:widowControl w:val="0"/>
              <w:autoSpaceDE w:val="0"/>
              <w:autoSpaceDN w:val="0"/>
              <w:adjustRightInd w:val="0"/>
              <w:jc w:val="both"/>
            </w:pPr>
            <w:r>
              <w:t>2</w:t>
            </w:r>
            <w:r w:rsidR="00CE174A">
              <w:t>0</w:t>
            </w:r>
          </w:p>
        </w:tc>
        <w:tc>
          <w:tcPr>
            <w:tcW w:w="9375" w:type="dxa"/>
          </w:tcPr>
          <w:p w:rsidR="00D341EB" w:rsidRPr="006C6C46" w:rsidRDefault="00D341EB" w:rsidP="0024172D">
            <w:pPr>
              <w:rPr>
                <w:b/>
              </w:rPr>
            </w:pPr>
            <w:r w:rsidRPr="008A73F6">
              <w:rPr>
                <w:bCs/>
              </w:rPr>
              <w:t>Предоставление информации об очередности предоставления жилых помещений на условиях социального найма</w:t>
            </w:r>
            <w:r>
              <w:rPr>
                <w:bCs/>
              </w:rPr>
              <w:t xml:space="preserve"> (пост № 297 от 10.12.2015г)</w:t>
            </w:r>
          </w:p>
        </w:tc>
      </w:tr>
      <w:tr w:rsidR="00D341EB" w:rsidRPr="00895851" w:rsidTr="00D341EB">
        <w:tc>
          <w:tcPr>
            <w:tcW w:w="974" w:type="dxa"/>
          </w:tcPr>
          <w:p w:rsidR="00D341EB" w:rsidRPr="00895851" w:rsidRDefault="00D341EB" w:rsidP="0024172D">
            <w:pPr>
              <w:widowControl w:val="0"/>
              <w:autoSpaceDE w:val="0"/>
              <w:autoSpaceDN w:val="0"/>
              <w:adjustRightInd w:val="0"/>
              <w:jc w:val="both"/>
            </w:pPr>
            <w:r>
              <w:t>2</w:t>
            </w:r>
            <w:r w:rsidR="00CE174A">
              <w:t>1</w:t>
            </w:r>
          </w:p>
        </w:tc>
        <w:tc>
          <w:tcPr>
            <w:tcW w:w="9375" w:type="dxa"/>
          </w:tcPr>
          <w:p w:rsidR="00D341EB" w:rsidRPr="00895851" w:rsidRDefault="00D341EB" w:rsidP="0024172D">
            <w:r w:rsidRPr="008A73F6">
              <w:rPr>
                <w:rStyle w:val="affc"/>
                <w:b w:val="0"/>
                <w:color w:val="auto"/>
              </w:rPr>
              <w:t>Предоставление малоимущим гражданам по договорам социального найма жилых помещений муниципального жилищного фонда</w:t>
            </w:r>
            <w:r w:rsidR="007A3860">
              <w:rPr>
                <w:rStyle w:val="affc"/>
                <w:b w:val="0"/>
                <w:color w:val="auto"/>
              </w:rPr>
              <w:t xml:space="preserve"> (</w:t>
            </w:r>
            <w:bookmarkStart w:id="0" w:name="_GoBack"/>
            <w:bookmarkEnd w:id="0"/>
            <w:r>
              <w:rPr>
                <w:rStyle w:val="affc"/>
                <w:b w:val="0"/>
                <w:color w:val="auto"/>
              </w:rPr>
              <w:t>пост № 207 от 31.12.2014 г)</w:t>
            </w:r>
          </w:p>
        </w:tc>
      </w:tr>
      <w:tr w:rsidR="00D341EB" w:rsidRPr="00895851" w:rsidTr="00D341EB">
        <w:tc>
          <w:tcPr>
            <w:tcW w:w="974" w:type="dxa"/>
          </w:tcPr>
          <w:p w:rsidR="00D341EB" w:rsidRPr="00895851" w:rsidRDefault="00D341EB" w:rsidP="0024172D">
            <w:pPr>
              <w:widowControl w:val="0"/>
              <w:autoSpaceDE w:val="0"/>
              <w:autoSpaceDN w:val="0"/>
              <w:adjustRightInd w:val="0"/>
              <w:jc w:val="both"/>
            </w:pPr>
            <w:r>
              <w:t>2</w:t>
            </w:r>
            <w:r w:rsidR="00CE174A">
              <w:t>2</w:t>
            </w:r>
          </w:p>
        </w:tc>
        <w:tc>
          <w:tcPr>
            <w:tcW w:w="9375" w:type="dxa"/>
          </w:tcPr>
          <w:p w:rsidR="00D341EB" w:rsidRPr="00895851" w:rsidRDefault="00D341EB" w:rsidP="0024172D">
            <w:r w:rsidRPr="008A73F6">
              <w:rPr>
                <w:rStyle w:val="affc"/>
                <w:b w:val="0"/>
                <w:color w:val="auto"/>
              </w:rPr>
              <w:t>Заключение, изменение или расторжение  договоров найма специализированного жилого помещения</w:t>
            </w:r>
            <w:r>
              <w:rPr>
                <w:rStyle w:val="affc"/>
                <w:b w:val="0"/>
                <w:color w:val="auto"/>
              </w:rPr>
              <w:t xml:space="preserve"> (пост № 208 от 31.12.2014 г)</w:t>
            </w:r>
          </w:p>
        </w:tc>
      </w:tr>
      <w:tr w:rsidR="00D341EB" w:rsidRPr="00895851" w:rsidTr="00D341EB">
        <w:tc>
          <w:tcPr>
            <w:tcW w:w="974" w:type="dxa"/>
          </w:tcPr>
          <w:p w:rsidR="00D341EB" w:rsidRPr="00895851" w:rsidRDefault="00D341EB" w:rsidP="0024172D">
            <w:pPr>
              <w:widowControl w:val="0"/>
              <w:autoSpaceDE w:val="0"/>
              <w:autoSpaceDN w:val="0"/>
              <w:adjustRightInd w:val="0"/>
              <w:jc w:val="both"/>
            </w:pPr>
            <w:r>
              <w:t>2</w:t>
            </w:r>
            <w:r w:rsidR="00CE174A">
              <w:t>3</w:t>
            </w:r>
          </w:p>
        </w:tc>
        <w:tc>
          <w:tcPr>
            <w:tcW w:w="9375" w:type="dxa"/>
          </w:tcPr>
          <w:p w:rsidR="00D341EB" w:rsidRPr="00895851" w:rsidRDefault="00D341EB" w:rsidP="0024172D">
            <w:r w:rsidRPr="008A73F6">
              <w:rPr>
                <w:rStyle w:val="affc"/>
                <w:b w:val="0"/>
                <w:color w:val="auto"/>
              </w:rPr>
              <w:t>Согласие об обмене жилыми помещениями муниципального жилищного фонда или отказ в даче такого согласия</w:t>
            </w:r>
            <w:r>
              <w:rPr>
                <w:rStyle w:val="affc"/>
                <w:b w:val="0"/>
                <w:color w:val="auto"/>
              </w:rPr>
              <w:t xml:space="preserve"> (пост № 211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24</w:t>
            </w:r>
          </w:p>
        </w:tc>
        <w:tc>
          <w:tcPr>
            <w:tcW w:w="9375" w:type="dxa"/>
          </w:tcPr>
          <w:p w:rsidR="00D341EB" w:rsidRPr="00E02BFF" w:rsidRDefault="00D341EB" w:rsidP="0024172D">
            <w:pPr>
              <w:rPr>
                <w:rStyle w:val="affc"/>
                <w:b w:val="0"/>
                <w:color w:val="auto"/>
              </w:rPr>
            </w:pPr>
            <w:r w:rsidRPr="00E02BFF">
              <w:rPr>
                <w:rStyle w:val="affc"/>
                <w:b w:val="0"/>
                <w:color w:val="auto"/>
              </w:rPr>
              <w:t xml:space="preserve">Прием документов, необходимых для согласования перевода жилого помещения в </w:t>
            </w:r>
            <w:proofErr w:type="gramStart"/>
            <w:r w:rsidRPr="00E02BFF">
              <w:rPr>
                <w:rStyle w:val="affc"/>
                <w:b w:val="0"/>
                <w:color w:val="auto"/>
              </w:rPr>
              <w:t>нежилое</w:t>
            </w:r>
            <w:proofErr w:type="gramEnd"/>
            <w:r w:rsidRPr="00E02BFF">
              <w:rPr>
                <w:rStyle w:val="affc"/>
                <w:b w:val="0"/>
                <w:color w:val="auto"/>
              </w:rPr>
              <w:t xml:space="preserve"> или нежилого помещения в жилое, а также выдача соответствующих решений о переводе или об отказе в переводе</w:t>
            </w:r>
            <w:r>
              <w:rPr>
                <w:rStyle w:val="affc"/>
                <w:b w:val="0"/>
                <w:color w:val="auto"/>
              </w:rPr>
              <w:t xml:space="preserve"> (пост № 299 от 10.12.2015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25</w:t>
            </w:r>
          </w:p>
        </w:tc>
        <w:tc>
          <w:tcPr>
            <w:tcW w:w="9375" w:type="dxa"/>
          </w:tcPr>
          <w:p w:rsidR="00D341EB" w:rsidRPr="00E02BFF" w:rsidRDefault="00D341EB" w:rsidP="0024172D">
            <w:pPr>
              <w:rPr>
                <w:rStyle w:val="affc"/>
                <w:b w:val="0"/>
                <w:color w:val="auto"/>
              </w:rPr>
            </w:pPr>
            <w:r w:rsidRPr="00E02BFF">
              <w:rPr>
                <w:rStyle w:val="affc"/>
                <w:b w:val="0"/>
                <w:color w:val="auto"/>
              </w:rPr>
              <w:t>Признание в установленном порядке жилых помещений муниципального жилищного фонда непригодными для проживания</w:t>
            </w:r>
            <w:r>
              <w:rPr>
                <w:rStyle w:val="affc"/>
                <w:b w:val="0"/>
                <w:color w:val="auto"/>
              </w:rPr>
              <w:t xml:space="preserve"> (пост № 216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26</w:t>
            </w:r>
          </w:p>
        </w:tc>
        <w:tc>
          <w:tcPr>
            <w:tcW w:w="9375" w:type="dxa"/>
          </w:tcPr>
          <w:p w:rsidR="00D341EB" w:rsidRPr="00E02BFF" w:rsidRDefault="00D341EB" w:rsidP="0024172D">
            <w:pPr>
              <w:rPr>
                <w:rStyle w:val="affc"/>
                <w:b w:val="0"/>
                <w:color w:val="auto"/>
              </w:rPr>
            </w:pPr>
            <w:r w:rsidRPr="00E02BFF">
              <w:rPr>
                <w:rStyle w:val="affc"/>
                <w:b w:val="0"/>
                <w:color w:val="auto"/>
              </w:rPr>
              <w:t>Передача жилых помещений в собственность граждан</w:t>
            </w:r>
            <w:r>
              <w:rPr>
                <w:rStyle w:val="affc"/>
                <w:b w:val="0"/>
                <w:color w:val="auto"/>
              </w:rPr>
              <w:t xml:space="preserve"> (пост № 214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27</w:t>
            </w:r>
          </w:p>
        </w:tc>
        <w:tc>
          <w:tcPr>
            <w:tcW w:w="9375" w:type="dxa"/>
          </w:tcPr>
          <w:p w:rsidR="00D341EB" w:rsidRPr="00E02BFF" w:rsidRDefault="00D341EB" w:rsidP="0024172D">
            <w:pPr>
              <w:rPr>
                <w:rStyle w:val="affc"/>
                <w:b w:val="0"/>
                <w:color w:val="auto"/>
              </w:rPr>
            </w:pPr>
            <w:r w:rsidRPr="00E02BFF">
              <w:rPr>
                <w:rStyle w:val="affc"/>
                <w:b w:val="0"/>
                <w:color w:val="auto"/>
              </w:rPr>
              <w:t>Организация ритуальных услуг</w:t>
            </w:r>
            <w:r>
              <w:rPr>
                <w:rStyle w:val="affc"/>
                <w:b w:val="0"/>
                <w:color w:val="auto"/>
              </w:rPr>
              <w:t xml:space="preserve"> (пост № 219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28</w:t>
            </w:r>
          </w:p>
        </w:tc>
        <w:tc>
          <w:tcPr>
            <w:tcW w:w="9375" w:type="dxa"/>
          </w:tcPr>
          <w:p w:rsidR="00D341EB" w:rsidRPr="00E02BFF" w:rsidRDefault="00D341EB" w:rsidP="0024172D">
            <w:pPr>
              <w:rPr>
                <w:rStyle w:val="affc"/>
                <w:b w:val="0"/>
                <w:color w:val="auto"/>
              </w:rPr>
            </w:pPr>
            <w:r w:rsidRPr="00E02BFF">
              <w:rPr>
                <w:rStyle w:val="affc"/>
                <w:b w:val="0"/>
                <w:color w:val="auto"/>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r>
              <w:rPr>
                <w:rStyle w:val="affc"/>
                <w:b w:val="0"/>
                <w:color w:val="auto"/>
              </w:rPr>
              <w:t xml:space="preserve"> (пост № 212 от 31.12.2014 г)</w:t>
            </w:r>
          </w:p>
        </w:tc>
      </w:tr>
      <w:tr w:rsidR="00D341EB" w:rsidRPr="00895851" w:rsidTr="00D341EB">
        <w:tc>
          <w:tcPr>
            <w:tcW w:w="974" w:type="dxa"/>
          </w:tcPr>
          <w:p w:rsidR="00D341EB" w:rsidRPr="00895851" w:rsidRDefault="00CE174A" w:rsidP="004C494A">
            <w:pPr>
              <w:widowControl w:val="0"/>
              <w:autoSpaceDE w:val="0"/>
              <w:autoSpaceDN w:val="0"/>
              <w:adjustRightInd w:val="0"/>
              <w:jc w:val="both"/>
            </w:pPr>
            <w:r>
              <w:t>29</w:t>
            </w:r>
          </w:p>
        </w:tc>
        <w:tc>
          <w:tcPr>
            <w:tcW w:w="9375" w:type="dxa"/>
          </w:tcPr>
          <w:p w:rsidR="00D341EB" w:rsidRPr="00E02BFF" w:rsidRDefault="00D341EB" w:rsidP="0024172D">
            <w:pPr>
              <w:rPr>
                <w:rStyle w:val="affc"/>
                <w:b w:val="0"/>
                <w:color w:val="auto"/>
              </w:rPr>
            </w:pPr>
            <w:r w:rsidRPr="00E02BFF">
              <w:rPr>
                <w:rStyle w:val="affc"/>
                <w:b w:val="0"/>
                <w:color w:val="auto"/>
              </w:rPr>
              <w:t>Предоставление водных объектов, находящихся в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w:t>
            </w:r>
            <w:r>
              <w:rPr>
                <w:rStyle w:val="affc"/>
                <w:b w:val="0"/>
                <w:color w:val="auto"/>
              </w:rPr>
              <w:t xml:space="preserve"> (пост № 301 т 10.12.2015 г)</w:t>
            </w:r>
          </w:p>
        </w:tc>
      </w:tr>
    </w:tbl>
    <w:p w:rsidR="006C6C46" w:rsidRDefault="006C6C46" w:rsidP="006C6C46">
      <w:pPr>
        <w:jc w:val="center"/>
        <w:rPr>
          <w:spacing w:val="-1"/>
          <w:sz w:val="28"/>
          <w:szCs w:val="28"/>
        </w:rPr>
      </w:pPr>
      <w:r>
        <w:rPr>
          <w:spacing w:val="-1"/>
          <w:sz w:val="28"/>
          <w:szCs w:val="28"/>
        </w:rPr>
        <w:t>_______________________</w:t>
      </w:r>
    </w:p>
    <w:sectPr w:rsidR="006C6C46" w:rsidSect="006E284A">
      <w:pgSz w:w="11906" w:h="16838"/>
      <w:pgMar w:top="851" w:right="567" w:bottom="56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72E" w:rsidRDefault="0007672E" w:rsidP="006C6C46">
      <w:r>
        <w:separator/>
      </w:r>
    </w:p>
  </w:endnote>
  <w:endnote w:type="continuationSeparator" w:id="0">
    <w:p w:rsidR="0007672E" w:rsidRDefault="0007672E" w:rsidP="006C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72E" w:rsidRDefault="0007672E" w:rsidP="006C6C46">
      <w:r>
        <w:separator/>
      </w:r>
    </w:p>
  </w:footnote>
  <w:footnote w:type="continuationSeparator" w:id="0">
    <w:p w:rsidR="0007672E" w:rsidRDefault="0007672E" w:rsidP="006C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5019"/>
    <w:rsid w:val="00022C2A"/>
    <w:rsid w:val="00030B59"/>
    <w:rsid w:val="000337F8"/>
    <w:rsid w:val="00034B66"/>
    <w:rsid w:val="000440B9"/>
    <w:rsid w:val="00052599"/>
    <w:rsid w:val="00053AD1"/>
    <w:rsid w:val="00064445"/>
    <w:rsid w:val="00064AF4"/>
    <w:rsid w:val="00076683"/>
    <w:rsid w:val="0007672E"/>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1235D"/>
    <w:rsid w:val="00121BDC"/>
    <w:rsid w:val="00125908"/>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FD1"/>
    <w:rsid w:val="001C0D28"/>
    <w:rsid w:val="001C33F3"/>
    <w:rsid w:val="001C3DAE"/>
    <w:rsid w:val="001C4122"/>
    <w:rsid w:val="001C74D8"/>
    <w:rsid w:val="001D3EBE"/>
    <w:rsid w:val="001E2BCE"/>
    <w:rsid w:val="001E3B1D"/>
    <w:rsid w:val="001F0092"/>
    <w:rsid w:val="001F4F5A"/>
    <w:rsid w:val="00204153"/>
    <w:rsid w:val="00204A9E"/>
    <w:rsid w:val="00211102"/>
    <w:rsid w:val="00216A2C"/>
    <w:rsid w:val="00223A6C"/>
    <w:rsid w:val="00236BC7"/>
    <w:rsid w:val="00241CBF"/>
    <w:rsid w:val="002466C1"/>
    <w:rsid w:val="002567A9"/>
    <w:rsid w:val="002573E0"/>
    <w:rsid w:val="002620E1"/>
    <w:rsid w:val="00264ED4"/>
    <w:rsid w:val="00265508"/>
    <w:rsid w:val="00275943"/>
    <w:rsid w:val="00275C39"/>
    <w:rsid w:val="00281D54"/>
    <w:rsid w:val="002934BF"/>
    <w:rsid w:val="00294EA7"/>
    <w:rsid w:val="002A1AB4"/>
    <w:rsid w:val="002A2876"/>
    <w:rsid w:val="002A5B2A"/>
    <w:rsid w:val="002A5F15"/>
    <w:rsid w:val="002A789E"/>
    <w:rsid w:val="002C4592"/>
    <w:rsid w:val="002C5E6B"/>
    <w:rsid w:val="002E0EA6"/>
    <w:rsid w:val="002F113E"/>
    <w:rsid w:val="002F5B25"/>
    <w:rsid w:val="00324256"/>
    <w:rsid w:val="0032481A"/>
    <w:rsid w:val="00325B54"/>
    <w:rsid w:val="00327877"/>
    <w:rsid w:val="0033163B"/>
    <w:rsid w:val="00343FB4"/>
    <w:rsid w:val="00356A5D"/>
    <w:rsid w:val="00365BDA"/>
    <w:rsid w:val="003833A2"/>
    <w:rsid w:val="00391D23"/>
    <w:rsid w:val="003971FD"/>
    <w:rsid w:val="003A673F"/>
    <w:rsid w:val="003B6C30"/>
    <w:rsid w:val="003C0512"/>
    <w:rsid w:val="003C785F"/>
    <w:rsid w:val="003D1C4F"/>
    <w:rsid w:val="003E10DF"/>
    <w:rsid w:val="003E11C5"/>
    <w:rsid w:val="003E2CA0"/>
    <w:rsid w:val="003E7D5B"/>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C494A"/>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B22"/>
    <w:rsid w:val="005D3A38"/>
    <w:rsid w:val="005D764E"/>
    <w:rsid w:val="005E19F7"/>
    <w:rsid w:val="005E2A5C"/>
    <w:rsid w:val="005E66DF"/>
    <w:rsid w:val="005F59AD"/>
    <w:rsid w:val="005F6771"/>
    <w:rsid w:val="005F715E"/>
    <w:rsid w:val="00602AFF"/>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6C46"/>
    <w:rsid w:val="006C78CC"/>
    <w:rsid w:val="006C7FA7"/>
    <w:rsid w:val="006D785B"/>
    <w:rsid w:val="006E284A"/>
    <w:rsid w:val="006F0B9A"/>
    <w:rsid w:val="006F1AF9"/>
    <w:rsid w:val="006F39D2"/>
    <w:rsid w:val="006F68FF"/>
    <w:rsid w:val="00701CF7"/>
    <w:rsid w:val="00703ADD"/>
    <w:rsid w:val="00703FBC"/>
    <w:rsid w:val="00704CFA"/>
    <w:rsid w:val="00705948"/>
    <w:rsid w:val="00707222"/>
    <w:rsid w:val="00710FF2"/>
    <w:rsid w:val="00712273"/>
    <w:rsid w:val="00714DD1"/>
    <w:rsid w:val="00723295"/>
    <w:rsid w:val="00726CA0"/>
    <w:rsid w:val="0073552C"/>
    <w:rsid w:val="0074018C"/>
    <w:rsid w:val="00747F7F"/>
    <w:rsid w:val="0075670B"/>
    <w:rsid w:val="0075716F"/>
    <w:rsid w:val="00765045"/>
    <w:rsid w:val="00765600"/>
    <w:rsid w:val="0076761A"/>
    <w:rsid w:val="007702EB"/>
    <w:rsid w:val="00770ECE"/>
    <w:rsid w:val="007718C5"/>
    <w:rsid w:val="00776E9E"/>
    <w:rsid w:val="0079507C"/>
    <w:rsid w:val="007967E5"/>
    <w:rsid w:val="0079783F"/>
    <w:rsid w:val="00797DEA"/>
    <w:rsid w:val="007A3860"/>
    <w:rsid w:val="007A54F4"/>
    <w:rsid w:val="007C4ADE"/>
    <w:rsid w:val="007C639C"/>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3F6"/>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F0B1A"/>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3619F"/>
    <w:rsid w:val="009420F1"/>
    <w:rsid w:val="00943045"/>
    <w:rsid w:val="00943851"/>
    <w:rsid w:val="00943C28"/>
    <w:rsid w:val="009452AA"/>
    <w:rsid w:val="00947ED1"/>
    <w:rsid w:val="0095001B"/>
    <w:rsid w:val="00950E71"/>
    <w:rsid w:val="009534D0"/>
    <w:rsid w:val="0095597B"/>
    <w:rsid w:val="00955BBE"/>
    <w:rsid w:val="0096153D"/>
    <w:rsid w:val="00967C2C"/>
    <w:rsid w:val="00971C4F"/>
    <w:rsid w:val="009775D2"/>
    <w:rsid w:val="00980206"/>
    <w:rsid w:val="009870F3"/>
    <w:rsid w:val="00990A2E"/>
    <w:rsid w:val="00990AA5"/>
    <w:rsid w:val="00990B62"/>
    <w:rsid w:val="0099144D"/>
    <w:rsid w:val="00992088"/>
    <w:rsid w:val="00996F3A"/>
    <w:rsid w:val="009A46FE"/>
    <w:rsid w:val="009B4BE9"/>
    <w:rsid w:val="009B7AFF"/>
    <w:rsid w:val="009C1378"/>
    <w:rsid w:val="009C4A16"/>
    <w:rsid w:val="009C53E5"/>
    <w:rsid w:val="009C6F39"/>
    <w:rsid w:val="009C75C8"/>
    <w:rsid w:val="009D0CBD"/>
    <w:rsid w:val="009D29EB"/>
    <w:rsid w:val="009D4295"/>
    <w:rsid w:val="009E0994"/>
    <w:rsid w:val="009E64F3"/>
    <w:rsid w:val="009E72C2"/>
    <w:rsid w:val="009F56A4"/>
    <w:rsid w:val="00A0032C"/>
    <w:rsid w:val="00A00D93"/>
    <w:rsid w:val="00A0266B"/>
    <w:rsid w:val="00A04548"/>
    <w:rsid w:val="00A046F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A51B4"/>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0C97"/>
    <w:rsid w:val="00B65358"/>
    <w:rsid w:val="00B65B51"/>
    <w:rsid w:val="00B669B7"/>
    <w:rsid w:val="00B67D4E"/>
    <w:rsid w:val="00B761CB"/>
    <w:rsid w:val="00B76EB5"/>
    <w:rsid w:val="00B90A9B"/>
    <w:rsid w:val="00B91540"/>
    <w:rsid w:val="00B9747E"/>
    <w:rsid w:val="00BA09F7"/>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56CDF"/>
    <w:rsid w:val="00C622FD"/>
    <w:rsid w:val="00C67304"/>
    <w:rsid w:val="00C701F7"/>
    <w:rsid w:val="00C730CD"/>
    <w:rsid w:val="00C76DE5"/>
    <w:rsid w:val="00C82E2C"/>
    <w:rsid w:val="00C90B46"/>
    <w:rsid w:val="00C91AF9"/>
    <w:rsid w:val="00C95282"/>
    <w:rsid w:val="00C95336"/>
    <w:rsid w:val="00C95AF2"/>
    <w:rsid w:val="00CA1A66"/>
    <w:rsid w:val="00CB2392"/>
    <w:rsid w:val="00CC7E54"/>
    <w:rsid w:val="00CD1FDA"/>
    <w:rsid w:val="00CD263E"/>
    <w:rsid w:val="00CD327A"/>
    <w:rsid w:val="00CD4A95"/>
    <w:rsid w:val="00CD66A8"/>
    <w:rsid w:val="00CE13F3"/>
    <w:rsid w:val="00CE174A"/>
    <w:rsid w:val="00CE2F59"/>
    <w:rsid w:val="00CE34AD"/>
    <w:rsid w:val="00CE472F"/>
    <w:rsid w:val="00CE4BDE"/>
    <w:rsid w:val="00CE7DAC"/>
    <w:rsid w:val="00D0170B"/>
    <w:rsid w:val="00D018A3"/>
    <w:rsid w:val="00D04A3E"/>
    <w:rsid w:val="00D10F0F"/>
    <w:rsid w:val="00D2164B"/>
    <w:rsid w:val="00D23E9D"/>
    <w:rsid w:val="00D2771D"/>
    <w:rsid w:val="00D341EB"/>
    <w:rsid w:val="00D36D42"/>
    <w:rsid w:val="00D4165B"/>
    <w:rsid w:val="00D4431E"/>
    <w:rsid w:val="00D56704"/>
    <w:rsid w:val="00D60292"/>
    <w:rsid w:val="00D60386"/>
    <w:rsid w:val="00D60E8D"/>
    <w:rsid w:val="00D6617D"/>
    <w:rsid w:val="00D74C2A"/>
    <w:rsid w:val="00D7679A"/>
    <w:rsid w:val="00D82A69"/>
    <w:rsid w:val="00D8372D"/>
    <w:rsid w:val="00D92D91"/>
    <w:rsid w:val="00D934B2"/>
    <w:rsid w:val="00D93DAA"/>
    <w:rsid w:val="00D97989"/>
    <w:rsid w:val="00D97F59"/>
    <w:rsid w:val="00DA0AA0"/>
    <w:rsid w:val="00DA1AD9"/>
    <w:rsid w:val="00DA23AF"/>
    <w:rsid w:val="00DA3D99"/>
    <w:rsid w:val="00DA54B5"/>
    <w:rsid w:val="00DA6466"/>
    <w:rsid w:val="00DA7559"/>
    <w:rsid w:val="00DC042B"/>
    <w:rsid w:val="00DC2CB9"/>
    <w:rsid w:val="00DC64CB"/>
    <w:rsid w:val="00DC655F"/>
    <w:rsid w:val="00DD280F"/>
    <w:rsid w:val="00DE2A84"/>
    <w:rsid w:val="00DF0AD0"/>
    <w:rsid w:val="00E02106"/>
    <w:rsid w:val="00E027A4"/>
    <w:rsid w:val="00E02BFF"/>
    <w:rsid w:val="00E22A16"/>
    <w:rsid w:val="00E23C15"/>
    <w:rsid w:val="00E33CDB"/>
    <w:rsid w:val="00E36B13"/>
    <w:rsid w:val="00E44EF8"/>
    <w:rsid w:val="00E56365"/>
    <w:rsid w:val="00E57E2A"/>
    <w:rsid w:val="00E65945"/>
    <w:rsid w:val="00E702C3"/>
    <w:rsid w:val="00E75023"/>
    <w:rsid w:val="00E76314"/>
    <w:rsid w:val="00E77B8C"/>
    <w:rsid w:val="00E81D2B"/>
    <w:rsid w:val="00E8415F"/>
    <w:rsid w:val="00E84352"/>
    <w:rsid w:val="00E85DD6"/>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D5268"/>
    <w:rsid w:val="00FE1E8E"/>
    <w:rsid w:val="00FE2DD2"/>
    <w:rsid w:val="00FE617E"/>
    <w:rsid w:val="00FE7FB4"/>
    <w:rsid w:val="00FF382A"/>
    <w:rsid w:val="00FF669B"/>
    <w:rsid w:val="00FF7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uiPriority w:val="99"/>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uiPriority w:val="99"/>
    <w:rsid w:val="00325B54"/>
    <w:rPr>
      <w:sz w:val="20"/>
      <w:szCs w:val="20"/>
    </w:rPr>
  </w:style>
  <w:style w:type="character" w:customStyle="1" w:styleId="aff9">
    <w:name w:val="Текст сноски Знак"/>
    <w:basedOn w:val="a0"/>
    <w:link w:val="aff8"/>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uiPriority w:val="99"/>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99"/>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uiPriority w:val="99"/>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uiPriority w:val="99"/>
    <w:rsid w:val="00325B54"/>
    <w:rPr>
      <w:sz w:val="20"/>
      <w:szCs w:val="20"/>
    </w:rPr>
  </w:style>
  <w:style w:type="character" w:customStyle="1" w:styleId="aff9">
    <w:name w:val="Текст сноски Знак"/>
    <w:basedOn w:val="a0"/>
    <w:link w:val="aff8"/>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uiPriority w:val="99"/>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38163623">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5</cp:revision>
  <cp:lastPrinted>2018-07-02T06:04:00Z</cp:lastPrinted>
  <dcterms:created xsi:type="dcterms:W3CDTF">2018-07-03T01:12:00Z</dcterms:created>
  <dcterms:modified xsi:type="dcterms:W3CDTF">2018-07-10T06:09:00Z</dcterms:modified>
</cp:coreProperties>
</file>