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4D" w:rsidRPr="00715E4D" w:rsidRDefault="00715E4D" w:rsidP="00715E4D">
      <w:pPr>
        <w:rPr>
          <w:sz w:val="28"/>
          <w:szCs w:val="28"/>
          <w:lang w:val="ru-RU"/>
        </w:rPr>
      </w:pPr>
    </w:p>
    <w:p w:rsidR="00715E4D" w:rsidRPr="00715E4D" w:rsidRDefault="00715E4D" w:rsidP="00715E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E4D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715E4D" w:rsidRPr="00715E4D" w:rsidRDefault="00715E4D" w:rsidP="00715E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 «АКСЁ</w:t>
      </w:r>
      <w:r w:rsidRPr="00715E4D">
        <w:rPr>
          <w:rFonts w:ascii="Times New Roman" w:hAnsi="Times New Roman" w:cs="Times New Roman"/>
          <w:b/>
          <w:sz w:val="28"/>
          <w:szCs w:val="28"/>
          <w:lang w:val="ru-RU"/>
        </w:rPr>
        <w:t>НОВО-ЗИЛОВСКОЕ»</w:t>
      </w:r>
    </w:p>
    <w:p w:rsidR="00715E4D" w:rsidRPr="00715E4D" w:rsidRDefault="00715E4D" w:rsidP="00715E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5E4D" w:rsidRPr="00715E4D" w:rsidRDefault="00715E4D" w:rsidP="00715E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E4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715E4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715E4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715E4D" w:rsidRPr="00715E4D" w:rsidRDefault="00715E4D" w:rsidP="00715E4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5E4D" w:rsidRDefault="00715E4D" w:rsidP="00715E4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5E4D">
        <w:rPr>
          <w:rFonts w:ascii="Times New Roman" w:hAnsi="Times New Roman" w:cs="Times New Roman"/>
          <w:sz w:val="24"/>
          <w:szCs w:val="24"/>
          <w:lang w:val="ru-RU"/>
        </w:rPr>
        <w:t>пгт.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Аксёново-Зиловское</w:t>
      </w:r>
    </w:p>
    <w:p w:rsidR="00715E4D" w:rsidRPr="00715E4D" w:rsidRDefault="008A442F" w:rsidP="00715E4D">
      <w:pPr>
        <w:tabs>
          <w:tab w:val="left" w:pos="748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 апреля 2019</w:t>
      </w:r>
      <w:r w:rsidR="00715E4D" w:rsidRPr="00715E4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715E4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E4D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E4D">
        <w:rPr>
          <w:rFonts w:ascii="Times New Roman" w:hAnsi="Times New Roman" w:cs="Times New Roman"/>
          <w:sz w:val="28"/>
          <w:szCs w:val="28"/>
          <w:lang w:val="ru-RU"/>
        </w:rPr>
        <w:t>81</w:t>
      </w:r>
    </w:p>
    <w:p w:rsidR="00715E4D" w:rsidRDefault="00715E4D" w:rsidP="00715E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ru-RU" w:eastAsia="ru-RU" w:bidi="ar-SA"/>
        </w:rPr>
      </w:pPr>
      <w:r w:rsidRPr="00715E4D"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  <w:br/>
      </w:r>
      <w:r w:rsidRPr="00715E4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ru-RU" w:eastAsia="ru-RU" w:bidi="ar-SA"/>
        </w:rPr>
        <w:t xml:space="preserve">ОБ УТВЕРЖДЕНИИ ПЛАНА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ru-RU" w:eastAsia="ru-RU" w:bidi="ar-SA"/>
        </w:rPr>
        <w:t>ГОРОДСКОГО ПОСЕЛЕНИЯ « АКСЁНОВО-ЗИЛОВСКОЕ»</w:t>
      </w:r>
    </w:p>
    <w:p w:rsidR="00715E4D" w:rsidRPr="00715E4D" w:rsidRDefault="00715E4D" w:rsidP="00715E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</w:pPr>
    </w:p>
    <w:p w:rsidR="00715E4D" w:rsidRPr="00715E4D" w:rsidRDefault="00715E4D" w:rsidP="00715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</w:pPr>
      <w:proofErr w:type="gramStart"/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>Во</w:t>
      </w:r>
      <w:proofErr w:type="gramEnd"/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 xml:space="preserve"> исполнении подпункта 2 поручения Президента РФ от 16.11.2017г. №Пр. – 2319, руководствуясь п. 18 ч.1 ст.14 Федерального закона от 06.10.2013 г №131 – ФЗ «Об общих принципах организации органов мест</w:t>
      </w:r>
      <w:r w:rsidR="008A442F" w:rsidRPr="008A442F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>ного самоуправления в РФ», Уставом городского поселения « Аксёново-Зиловское», администрация городского поселения « Аксёново-Зиловское»</w:t>
      </w:r>
    </w:p>
    <w:p w:rsidR="00715E4D" w:rsidRPr="00715E4D" w:rsidRDefault="00715E4D" w:rsidP="00715E4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val="ru-RU" w:eastAsia="ru-RU" w:bidi="ar-SA"/>
        </w:rPr>
      </w:pPr>
      <w:r w:rsidRPr="00715E4D">
        <w:rPr>
          <w:rFonts w:ascii="Times New Roman" w:eastAsia="Times New Roman" w:hAnsi="Times New Roman" w:cs="Times New Roman"/>
          <w:b/>
          <w:color w:val="3C3C3C"/>
          <w:sz w:val="28"/>
          <w:szCs w:val="28"/>
          <w:lang w:val="ru-RU" w:eastAsia="ru-RU" w:bidi="ar-SA"/>
        </w:rPr>
        <w:t>ПОСТАНОВЛЯЕТ:</w:t>
      </w:r>
    </w:p>
    <w:p w:rsidR="00715E4D" w:rsidRPr="00715E4D" w:rsidRDefault="00715E4D" w:rsidP="00715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</w:pPr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>1. 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</w:t>
      </w:r>
      <w:r w:rsidR="008A442F" w:rsidRPr="008A442F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>и отходами на территории городского поселения « Аксёново-Зиловское»</w:t>
      </w:r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 xml:space="preserve"> на 2019 год, согласно приложению к настоящему постановлению.</w:t>
      </w:r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br/>
        <w:t>2. Опубл</w:t>
      </w:r>
      <w:r w:rsidR="008A442F" w:rsidRPr="008A442F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>иковать настоящее постановление на официальном сайте администрации и</w:t>
      </w:r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 xml:space="preserve"> в информационно-телекоммуникационной сети «Интернет»;</w:t>
      </w:r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br/>
        <w:t xml:space="preserve">3. </w:t>
      </w:r>
      <w:proofErr w:type="gramStart"/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>Контроль за</w:t>
      </w:r>
      <w:proofErr w:type="gramEnd"/>
      <w:r w:rsidRPr="00715E4D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 xml:space="preserve"> исполнением данного постановления оставляю за собой.</w:t>
      </w:r>
    </w:p>
    <w:p w:rsidR="00715E4D" w:rsidRDefault="00715E4D" w:rsidP="00715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</w:pPr>
      <w:r w:rsidRPr="00715E4D"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  <w:br/>
      </w:r>
    </w:p>
    <w:p w:rsidR="008A442F" w:rsidRDefault="008A442F" w:rsidP="00715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</w:pPr>
    </w:p>
    <w:p w:rsidR="008A442F" w:rsidRPr="00715E4D" w:rsidRDefault="008A442F" w:rsidP="00715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</w:pPr>
    </w:p>
    <w:p w:rsidR="008A442F" w:rsidRPr="008A442F" w:rsidRDefault="008A442F" w:rsidP="008A442F">
      <w:pPr>
        <w:tabs>
          <w:tab w:val="left" w:pos="285"/>
        </w:tabs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</w:pPr>
      <w:r w:rsidRPr="008A442F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>Глава городского поселения</w:t>
      </w:r>
    </w:p>
    <w:p w:rsidR="00715E4D" w:rsidRPr="008A442F" w:rsidRDefault="008A442F" w:rsidP="008A442F">
      <w:pPr>
        <w:tabs>
          <w:tab w:val="left" w:pos="285"/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</w:pPr>
      <w:r w:rsidRPr="008A442F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 xml:space="preserve"> «Аксёново-Зиловское»</w:t>
      </w:r>
      <w:r w:rsidRPr="008A442F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ab/>
      </w:r>
      <w:proofErr w:type="spellStart"/>
      <w:r w:rsidRPr="008A442F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ru-RU" w:bidi="ar-SA"/>
        </w:rPr>
        <w:t>В.Г.Спыну</w:t>
      </w:r>
      <w:proofErr w:type="spellEnd"/>
    </w:p>
    <w:p w:rsidR="00715E4D" w:rsidRPr="00715E4D" w:rsidRDefault="00715E4D" w:rsidP="00715E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</w:pPr>
    </w:p>
    <w:p w:rsidR="00715E4D" w:rsidRPr="00715E4D" w:rsidRDefault="00715E4D" w:rsidP="00715E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</w:pPr>
    </w:p>
    <w:p w:rsidR="00715E4D" w:rsidRPr="00715E4D" w:rsidRDefault="00715E4D" w:rsidP="00715E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</w:pPr>
    </w:p>
    <w:p w:rsidR="00715E4D" w:rsidRDefault="00715E4D" w:rsidP="008A442F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val="ru-RU" w:eastAsia="ru-RU" w:bidi="ar-SA"/>
        </w:rPr>
      </w:pPr>
    </w:p>
    <w:p w:rsidR="00715E4D" w:rsidRPr="008A442F" w:rsidRDefault="00715E4D" w:rsidP="00715E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</w:pPr>
      <w:r w:rsidRPr="00715E4D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t>Приложение №1 </w:t>
      </w:r>
      <w:r w:rsidRPr="00715E4D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br/>
      </w:r>
      <w:proofErr w:type="gramStart"/>
      <w:r w:rsidRPr="00715E4D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t>Утвержден</w:t>
      </w:r>
      <w:proofErr w:type="gramEnd"/>
      <w:r w:rsidRPr="00715E4D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t xml:space="preserve"> постановлением </w:t>
      </w:r>
      <w:r w:rsidRPr="00715E4D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br/>
      </w:r>
      <w:r w:rsidR="008A442F" w:rsidRPr="008A442F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t>городского поселения</w:t>
      </w:r>
    </w:p>
    <w:p w:rsidR="008A442F" w:rsidRPr="008A442F" w:rsidRDefault="008A442F" w:rsidP="00715E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</w:pPr>
      <w:r w:rsidRPr="008A442F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t>«Аксёново-Зиловское»</w:t>
      </w:r>
    </w:p>
    <w:p w:rsidR="008A442F" w:rsidRPr="00715E4D" w:rsidRDefault="008A442F" w:rsidP="00715E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</w:pPr>
      <w:r w:rsidRPr="008A442F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t>№</w:t>
      </w:r>
      <w:r w:rsidR="00787612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t xml:space="preserve"> </w:t>
      </w:r>
      <w:r w:rsidRPr="008A442F">
        <w:rPr>
          <w:rFonts w:ascii="Times New Roman" w:eastAsia="Times New Roman" w:hAnsi="Times New Roman" w:cs="Times New Roman"/>
          <w:color w:val="3C3C3C"/>
          <w:sz w:val="20"/>
          <w:szCs w:val="20"/>
          <w:lang w:val="ru-RU" w:eastAsia="ru-RU" w:bidi="ar-SA"/>
        </w:rPr>
        <w:t>81 от 25 апреля 2019года</w:t>
      </w:r>
    </w:p>
    <w:tbl>
      <w:tblPr>
        <w:tblW w:w="0" w:type="auto"/>
        <w:jc w:val="center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5149"/>
        <w:gridCol w:w="1545"/>
        <w:gridCol w:w="2048"/>
      </w:tblGrid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8A442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8A442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8A442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8A442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8A442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8A442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>Срок</w:t>
            </w:r>
          </w:p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8A442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>исполнения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8A442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>Ответственные исполнители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 xml:space="preserve">Проведение </w:t>
            </w:r>
            <w:proofErr w:type="gramStart"/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</w:t>
            </w:r>
            <w:proofErr w:type="gramEnd"/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При проведении собрания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Администрация муниципального образования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Администрация муниципального образования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Апрель- 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Администрация муниципального образования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87612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Май –</w:t>
            </w:r>
          </w:p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Администрация муниципального образования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87612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Проведение субботников по уборке мусора с берегов рек</w:t>
            </w:r>
            <w:r w:rsidR="007876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и «</w:t>
            </w:r>
            <w:proofErr w:type="spellStart"/>
            <w:r w:rsidR="007876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Урюм</w:t>
            </w:r>
            <w:proofErr w:type="spellEnd"/>
            <w:r w:rsidR="007876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Май – июнь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87612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Проведение конкурса среди школьников и учреждений дошкольных учреждений рисунков и плакатов по тематике «Мы чистой сделаем планету»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Администрация муниципального образования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87612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Администрация муниципального образования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87612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Проведение конкурс «Чистый двор»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Администрация муниципального образования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1</w:t>
            </w:r>
            <w:r w:rsidR="0078761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Распространение информационных материалов, буклетов, листовок, баннеров, разъясняющих правила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В течени</w:t>
            </w:r>
            <w:proofErr w:type="gramStart"/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и</w:t>
            </w:r>
            <w:proofErr w:type="gramEnd"/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15E4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  <w:t>Администрация муниципального образования</w:t>
            </w:r>
          </w:p>
        </w:tc>
      </w:tr>
      <w:tr w:rsidR="00715E4D" w:rsidRPr="00715E4D" w:rsidTr="008A442F">
        <w:trPr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E4D" w:rsidRPr="00715E4D" w:rsidRDefault="00715E4D" w:rsidP="00715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ru-RU" w:eastAsia="ru-RU" w:bidi="ar-SA"/>
              </w:rPr>
            </w:pPr>
          </w:p>
        </w:tc>
      </w:tr>
    </w:tbl>
    <w:p w:rsidR="00715E4D" w:rsidRPr="00715E4D" w:rsidRDefault="00787612" w:rsidP="007876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</w:pPr>
      <w:r w:rsidRPr="00715E4D">
        <w:rPr>
          <w:rFonts w:ascii="Times New Roman" w:eastAsia="Times New Roman" w:hAnsi="Times New Roman" w:cs="Times New Roman"/>
          <w:color w:val="3C3C3C"/>
          <w:sz w:val="24"/>
          <w:szCs w:val="24"/>
          <w:lang w:val="ru-RU" w:eastAsia="ru-RU" w:bidi="ar-SA"/>
        </w:rPr>
        <w:t xml:space="preserve"> </w:t>
      </w:r>
    </w:p>
    <w:p w:rsidR="006D2236" w:rsidRPr="008A442F" w:rsidRDefault="006D2236">
      <w:pPr>
        <w:rPr>
          <w:rFonts w:ascii="Times New Roman" w:hAnsi="Times New Roman" w:cs="Times New Roman"/>
          <w:sz w:val="24"/>
          <w:szCs w:val="24"/>
        </w:rPr>
      </w:pPr>
    </w:p>
    <w:sectPr w:rsidR="006D2236" w:rsidRPr="008A442F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5E4D"/>
    <w:rsid w:val="00002AD3"/>
    <w:rsid w:val="0000678C"/>
    <w:rsid w:val="00106E62"/>
    <w:rsid w:val="00137EA2"/>
    <w:rsid w:val="003B7A7B"/>
    <w:rsid w:val="004A07C7"/>
    <w:rsid w:val="004C49DF"/>
    <w:rsid w:val="00647F43"/>
    <w:rsid w:val="006702AE"/>
    <w:rsid w:val="006C7567"/>
    <w:rsid w:val="006D2236"/>
    <w:rsid w:val="00715E4D"/>
    <w:rsid w:val="00787612"/>
    <w:rsid w:val="007E6BCE"/>
    <w:rsid w:val="008803A5"/>
    <w:rsid w:val="008A442F"/>
    <w:rsid w:val="00A74037"/>
    <w:rsid w:val="00B83FC6"/>
    <w:rsid w:val="00C07190"/>
    <w:rsid w:val="00CE2F28"/>
    <w:rsid w:val="00CF025C"/>
    <w:rsid w:val="00D16BCF"/>
    <w:rsid w:val="00D7545D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7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editlog">
    <w:name w:val="editlog"/>
    <w:basedOn w:val="a"/>
    <w:rsid w:val="007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15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2019-04-26T01:29:00Z</cp:lastPrinted>
  <dcterms:created xsi:type="dcterms:W3CDTF">2019-04-26T01:03:00Z</dcterms:created>
  <dcterms:modified xsi:type="dcterms:W3CDTF">2019-04-26T01:33:00Z</dcterms:modified>
</cp:coreProperties>
</file>